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91" w:rsidRPr="00117630" w:rsidRDefault="00737C91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 xml:space="preserve">ГЛАВА ХОМУТОВСКОГО РАЙОНА </w:t>
      </w:r>
    </w:p>
    <w:p w:rsidR="00737C91" w:rsidRPr="00117630" w:rsidRDefault="00737C91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737C91" w:rsidRDefault="00737C91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91" w:rsidRPr="00117630" w:rsidRDefault="00737C91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37C91" w:rsidRPr="00B96E56" w:rsidRDefault="00737C91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91" w:rsidRPr="00B96E56" w:rsidRDefault="00737C91" w:rsidP="0073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 w:rsidR="00BC3C0B">
        <w:rPr>
          <w:rFonts w:ascii="Times New Roman" w:hAnsi="Times New Roman" w:cs="Times New Roman"/>
          <w:sz w:val="28"/>
          <w:szCs w:val="28"/>
        </w:rPr>
        <w:t>06.07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BC3C0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737C91" w:rsidRPr="00B96E56" w:rsidRDefault="00737C91" w:rsidP="00737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C91" w:rsidRPr="00B96E56" w:rsidRDefault="00737C91" w:rsidP="00737C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96E56">
        <w:rPr>
          <w:rFonts w:ascii="Times New Roman" w:hAnsi="Times New Roman" w:cs="Times New Roman"/>
          <w:sz w:val="28"/>
          <w:szCs w:val="28"/>
        </w:rPr>
        <w:t>омутовка</w:t>
      </w:r>
    </w:p>
    <w:p w:rsidR="00737C91" w:rsidRPr="00B96E56" w:rsidRDefault="00737C91" w:rsidP="00737C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7C91" w:rsidRPr="00B96E56" w:rsidRDefault="00737C91" w:rsidP="00737C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5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 в распоряжение Главы Хомутовского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27.03.2020 №27-рг 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 «О выполнении распоряжения Губернатора Курской области от 10.3.2020 №60-рг «О введении режима повышенной готовности» </w:t>
      </w:r>
    </w:p>
    <w:p w:rsidR="00737C91" w:rsidRDefault="00737C91" w:rsidP="00737C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7C91" w:rsidRPr="00B96E56" w:rsidRDefault="00737C91" w:rsidP="00737C9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распоряжениями Губернатора Курской области от </w:t>
      </w:r>
      <w:r w:rsidR="003B5C5F">
        <w:rPr>
          <w:rFonts w:ascii="Times New Roman" w:hAnsi="Times New Roman" w:cs="Times New Roman"/>
          <w:color w:val="000000"/>
          <w:spacing w:val="-4"/>
          <w:sz w:val="28"/>
          <w:szCs w:val="28"/>
        </w:rPr>
        <w:t>19.06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.2020 №2</w:t>
      </w:r>
      <w:r w:rsidR="003B5C5F">
        <w:rPr>
          <w:rFonts w:ascii="Times New Roman" w:hAnsi="Times New Roman" w:cs="Times New Roman"/>
          <w:color w:val="000000"/>
          <w:spacing w:val="-4"/>
          <w:sz w:val="28"/>
          <w:szCs w:val="28"/>
        </w:rPr>
        <w:t>42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-рг, от </w:t>
      </w:r>
      <w:r w:rsidR="003B5C5F">
        <w:rPr>
          <w:rFonts w:ascii="Times New Roman" w:hAnsi="Times New Roman" w:cs="Times New Roman"/>
          <w:color w:val="000000"/>
          <w:spacing w:val="-4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.06.2020 №2</w:t>
      </w:r>
      <w:r w:rsidR="003B5C5F">
        <w:rPr>
          <w:rFonts w:ascii="Times New Roman" w:hAnsi="Times New Roman" w:cs="Times New Roman"/>
          <w:color w:val="000000"/>
          <w:spacing w:val="-4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-рг</w:t>
      </w:r>
      <w:r w:rsidR="00693C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от </w:t>
      </w:r>
      <w:r w:rsidR="003B5C5F">
        <w:rPr>
          <w:rFonts w:ascii="Times New Roman" w:hAnsi="Times New Roman" w:cs="Times New Roman"/>
          <w:color w:val="000000"/>
          <w:spacing w:val="-4"/>
          <w:sz w:val="28"/>
          <w:szCs w:val="28"/>
        </w:rPr>
        <w:t>03.07</w:t>
      </w:r>
      <w:r w:rsidR="00693C20">
        <w:rPr>
          <w:rFonts w:ascii="Times New Roman" w:hAnsi="Times New Roman" w:cs="Times New Roman"/>
          <w:color w:val="000000"/>
          <w:spacing w:val="-4"/>
          <w:sz w:val="28"/>
          <w:szCs w:val="28"/>
        </w:rPr>
        <w:t>.2020 №2</w:t>
      </w:r>
      <w:r w:rsidR="003B5C5F">
        <w:rPr>
          <w:rFonts w:ascii="Times New Roman" w:hAnsi="Times New Roman" w:cs="Times New Roman"/>
          <w:color w:val="000000"/>
          <w:spacing w:val="-4"/>
          <w:sz w:val="28"/>
          <w:szCs w:val="28"/>
        </w:rPr>
        <w:t>68</w:t>
      </w:r>
      <w:r w:rsidR="00693C20">
        <w:rPr>
          <w:rFonts w:ascii="Times New Roman" w:hAnsi="Times New Roman" w:cs="Times New Roman"/>
          <w:color w:val="000000"/>
          <w:spacing w:val="-4"/>
          <w:sz w:val="28"/>
          <w:szCs w:val="28"/>
        </w:rPr>
        <w:t>-рг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распоряжение Губернатора Курской области от 10.03.2020 № 60-рг «О введении режима повышенной готовности»:</w:t>
      </w:r>
    </w:p>
    <w:p w:rsidR="003B5C5F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proofErr w:type="gramStart"/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Внести в распоряжение </w:t>
      </w:r>
      <w:r w:rsidRPr="00B96E56">
        <w:rPr>
          <w:rFonts w:ascii="Times New Roman" w:hAnsi="Times New Roman" w:cs="Times New Roman"/>
          <w:sz w:val="28"/>
          <w:szCs w:val="28"/>
        </w:rPr>
        <w:t xml:space="preserve">Главы Хомутовского района от 27.03.2020 №27-рг «О выполнении распоряжения Губернатора Курской области от 10.3.2020 №60-рг «О введении режима повышенной готовности»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(в редакции распоряжений Главы Хомутовского района  от 06.04.2020 №29-рг, от 08.04.2020 №35-рг, </w:t>
      </w:r>
      <w:r w:rsidRPr="005B1576">
        <w:rPr>
          <w:rFonts w:ascii="Times New Roman" w:hAnsi="Times New Roman" w:cs="Times New Roman"/>
          <w:sz w:val="28"/>
          <w:szCs w:val="28"/>
        </w:rPr>
        <w:t>от 16.04.2020 №40-рг</w:t>
      </w:r>
      <w:r>
        <w:rPr>
          <w:rFonts w:ascii="Times New Roman" w:hAnsi="Times New Roman" w:cs="Times New Roman"/>
          <w:sz w:val="28"/>
          <w:szCs w:val="28"/>
        </w:rPr>
        <w:t>, от 23.04.2020 №43-рг, от 30.04.2020 №46-рг, от 07.05.2020 №48-рг, от 12.05.2020 №50-рг, от 14.05.2020 №53-рг, от 20.05.2020 №56-рг, от 29.05.2020 №58-рг</w:t>
      </w:r>
      <w:r w:rsidR="003B5C5F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3B5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C5F">
        <w:rPr>
          <w:rFonts w:ascii="Times New Roman" w:hAnsi="Times New Roman" w:cs="Times New Roman"/>
          <w:sz w:val="28"/>
          <w:szCs w:val="28"/>
        </w:rPr>
        <w:t>15.06.2020 №64-рг</w:t>
      </w:r>
      <w:r w:rsidR="00693C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3B5C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308E" w:rsidRDefault="0036308E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Текст распоряжения изложить  следующей редакции:</w:t>
      </w:r>
    </w:p>
    <w:p w:rsidR="00737C91" w:rsidRPr="00B96E56" w:rsidRDefault="00737C91" w:rsidP="00737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угрозой распространения в Курской области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подпунктом «б» пункта 6 статьи 4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1. Ввести на территории Хомутовского района Курской области режим повышенной готовности.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 Временно приостановить на территории Хомутовского района Курской области:</w:t>
      </w:r>
    </w:p>
    <w:p w:rsidR="00737C91" w:rsidRPr="000707F2" w:rsidRDefault="00737C91" w:rsidP="00737C9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2.1.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досуговых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заведений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букмекерских контор, тотализаторов и их пунктов приема ставок.</w:t>
      </w:r>
    </w:p>
    <w:p w:rsidR="00F17694" w:rsidRDefault="00737C91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2.2. Оказание стоматологических услуг, за исключением</w:t>
      </w:r>
      <w:r w:rsidR="00F17694">
        <w:rPr>
          <w:rStyle w:val="1"/>
          <w:rFonts w:ascii="Times New Roman" w:hAnsi="Times New Roman" w:cs="Times New Roman"/>
          <w:bCs/>
          <w:sz w:val="28"/>
          <w:szCs w:val="28"/>
        </w:rPr>
        <w:t>:</w:t>
      </w:r>
    </w:p>
    <w:p w:rsidR="00737C91" w:rsidRDefault="00F17694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="00737C91" w:rsidRPr="00693C20">
        <w:rPr>
          <w:rStyle w:val="1"/>
          <w:rFonts w:ascii="Times New Roman" w:hAnsi="Times New Roman" w:cs="Times New Roman"/>
          <w:bCs/>
          <w:sz w:val="28"/>
          <w:szCs w:val="28"/>
        </w:rPr>
        <w:t>заболеваний и состояний, требующих оказания стоматологической помощи в экстренной или неотложной форме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;</w:t>
      </w:r>
    </w:p>
    <w:p w:rsidR="00F17694" w:rsidRPr="00693C20" w:rsidRDefault="00F17694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>оказания плановой стоматологической помощи по терапевтическому профилю.</w:t>
      </w:r>
    </w:p>
    <w:p w:rsidR="00F17694" w:rsidRDefault="00737C91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1A06">
        <w:rPr>
          <w:rStyle w:val="1"/>
          <w:rFonts w:ascii="Times New Roman" w:hAnsi="Times New Roman" w:cs="Times New Roman"/>
          <w:bCs/>
          <w:sz w:val="28"/>
          <w:szCs w:val="28"/>
        </w:rPr>
        <w:t>2.3.</w:t>
      </w:r>
      <w:r>
        <w:rPr>
          <w:rStyle w:val="1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Работу ресторанов, баров, кафе, столовых, буфетов, закусочных и иных предприятий общественного питания,</w:t>
      </w:r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площадью зала обслуживания посетителей менее 100 кв</w:t>
      </w:r>
      <w:proofErr w:type="gramStart"/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а также зон питания в торговых центрах (</w:t>
      </w:r>
      <w:proofErr w:type="spellStart"/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фуд-корты</w:t>
      </w:r>
      <w:proofErr w:type="spellEnd"/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737C91" w:rsidRPr="00B96E56" w:rsidRDefault="00737C91" w:rsidP="00F17694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2.4.</w:t>
      </w:r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Работу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СПА-салонов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массажных салонов,  соляриев, бань, саун, </w:t>
      </w:r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бассейнов и иных объектов, в которых оказываются подобные услуги, предусматривающи</w:t>
      </w:r>
      <w:r w:rsidR="00F17694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 очное присутствие гражданина.</w:t>
      </w:r>
    </w:p>
    <w:p w:rsidR="00737C91" w:rsidRDefault="00737C91" w:rsidP="00737C91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3. Ввести запрет на курение кальянов в общественных местах.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Лицам, прибывшим на территорию Российской Федерации: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Соблюдать постановления санитарных врачей о нахождении в режиме изоляции на дому.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737C91" w:rsidRDefault="00737C91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Гражданам, совместно проживающим в период обеспечения изоляции с лицами, указанными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 пункта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либо на срок, указанный в постановлениях санитарных врачей.</w:t>
      </w:r>
    </w:p>
    <w:p w:rsidR="00E64BAA" w:rsidRPr="00806608" w:rsidRDefault="00E64BAA" w:rsidP="00E64BA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6608">
        <w:rPr>
          <w:rFonts w:ascii="Times New Roman" w:hAnsi="Times New Roman" w:cs="Times New Roman"/>
          <w:sz w:val="28"/>
          <w:szCs w:val="28"/>
        </w:rPr>
        <w:t xml:space="preserve">. Руководствоваться Требованиями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утвержденными распоряжением Губернатора Курской области от </w:t>
      </w:r>
      <w:r>
        <w:rPr>
          <w:rFonts w:ascii="Times New Roman" w:hAnsi="Times New Roman" w:cs="Times New Roman"/>
          <w:sz w:val="28"/>
          <w:szCs w:val="28"/>
        </w:rPr>
        <w:t>11.06</w:t>
      </w:r>
      <w:r w:rsidRPr="00806608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806608">
        <w:rPr>
          <w:rFonts w:ascii="Times New Roman" w:hAnsi="Times New Roman" w:cs="Times New Roman"/>
          <w:sz w:val="28"/>
          <w:szCs w:val="28"/>
        </w:rPr>
        <w:t>-рг (</w:t>
      </w:r>
      <w:r w:rsidRPr="009A5425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E127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6608">
        <w:rPr>
          <w:rFonts w:ascii="Times New Roman" w:hAnsi="Times New Roman" w:cs="Times New Roman"/>
          <w:sz w:val="28"/>
          <w:szCs w:val="28"/>
        </w:rPr>
        <w:t xml:space="preserve"> к настоящему распоряжению).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 w:rsidR="00737C9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ОБУЗ «Хомутовская ЦРБ» </w:t>
      </w:r>
      <w:r w:rsidR="00737C91">
        <w:rPr>
          <w:rStyle w:val="1"/>
          <w:rFonts w:ascii="Times New Roman" w:hAnsi="Times New Roman" w:cs="Times New Roman"/>
          <w:color w:val="000000"/>
          <w:sz w:val="28"/>
          <w:szCs w:val="28"/>
        </w:rPr>
        <w:t>(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Сычеву С.М.</w:t>
      </w:r>
      <w:r w:rsidR="00737C91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1. Обеспечить возможность оформления листков нетрудоспособности без посещения медицинских организаций для лиц,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распоряжения.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Организовать работу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приоритетом оказания медицинской помощи на </w:t>
      </w:r>
      <w:proofErr w:type="gramStart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дому</w:t>
      </w:r>
      <w:proofErr w:type="gramEnd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коронавирусной инфекции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 пациентам старше 60 лет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для чего обеспечить усиление выездной амбулаторной службы.</w:t>
      </w:r>
    </w:p>
    <w:p w:rsidR="00737C91" w:rsidRDefault="00E64BAA" w:rsidP="00737C91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Обеспечить готовность медицинск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осуществляющ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медицинскую помощь стационарно и </w:t>
      </w:r>
      <w:proofErr w:type="spellStart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амбулаторно</w:t>
      </w:r>
      <w:proofErr w:type="spellEnd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оказывающ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скорую медицинскую помощь, к приему 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больных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респираторными симптомами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оперативному оказанию им ме5ицинской помощи,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отбор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биологического материала для исследования на новую </w:t>
      </w:r>
      <w:proofErr w:type="spellStart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коронавирусную</w:t>
      </w:r>
      <w:proofErr w:type="spellEnd"/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инфекцию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-19).</w:t>
      </w:r>
    </w:p>
    <w:p w:rsidR="00737C91" w:rsidRPr="00B96E56" w:rsidRDefault="00E64BAA" w:rsidP="00737C9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737C91" w:rsidRPr="00B96E56" w:rsidRDefault="00771A16" w:rsidP="00737C9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В связи с угрозой распространения новой коронавирусной инфекции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отменить проведение массовых мероприятий спортивной, культурной, развлекательной и другой направленности, в том </w:t>
      </w:r>
      <w:r w:rsidR="00737C91"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числе с международным участием, </w:t>
      </w:r>
      <w:r w:rsidR="00737C91"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64BAA">
        <w:rPr>
          <w:rStyle w:val="1"/>
          <w:rFonts w:ascii="Times New Roman" w:hAnsi="Times New Roman" w:cs="Times New Roman"/>
          <w:b/>
          <w:bCs/>
          <w:sz w:val="28"/>
          <w:szCs w:val="28"/>
        </w:rPr>
        <w:t>19</w:t>
      </w:r>
      <w:r w:rsidR="00737C91"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июля 2020 года</w:t>
      </w:r>
      <w:r w:rsidR="00737C91"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включительно с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возможностью дальнейшего продления.</w:t>
      </w:r>
    </w:p>
    <w:p w:rsidR="00737C91" w:rsidRPr="00806608" w:rsidRDefault="00771A16" w:rsidP="00737C91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8</w:t>
      </w:r>
      <w:r w:rsidR="00737C91" w:rsidRPr="00806608">
        <w:rPr>
          <w:rStyle w:val="1"/>
          <w:rFonts w:ascii="Times New Roman" w:hAnsi="Times New Roman" w:cs="Times New Roman"/>
          <w:bCs/>
          <w:sz w:val="28"/>
          <w:szCs w:val="28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737C91" w:rsidRPr="00806608" w:rsidRDefault="00771A16" w:rsidP="00737C9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7C91" w:rsidRPr="0080660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37C91" w:rsidRPr="00806608">
        <w:rPr>
          <w:rFonts w:ascii="Times New Roman" w:hAnsi="Times New Roman" w:cs="Times New Roman"/>
          <w:sz w:val="28"/>
          <w:szCs w:val="28"/>
        </w:rPr>
        <w:t>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</w:t>
      </w:r>
      <w:r w:rsidR="00737C91" w:rsidRPr="00006DE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E1270E">
        <w:rPr>
          <w:rFonts w:ascii="Times New Roman" w:hAnsi="Times New Roman" w:cs="Times New Roman"/>
          <w:b/>
          <w:i/>
          <w:sz w:val="28"/>
          <w:szCs w:val="28"/>
        </w:rPr>
        <w:t>к настоящему</w:t>
      </w:r>
      <w:proofErr w:type="gramEnd"/>
      <w:r w:rsidR="00E1270E">
        <w:rPr>
          <w:rFonts w:ascii="Times New Roman" w:hAnsi="Times New Roman" w:cs="Times New Roman"/>
          <w:b/>
          <w:i/>
          <w:sz w:val="28"/>
          <w:szCs w:val="28"/>
        </w:rPr>
        <w:t xml:space="preserve"> распоряжению</w:t>
      </w:r>
      <w:r w:rsidR="00737C91" w:rsidRPr="00806608">
        <w:rPr>
          <w:rFonts w:ascii="Times New Roman" w:hAnsi="Times New Roman" w:cs="Times New Roman"/>
          <w:sz w:val="28"/>
          <w:szCs w:val="28"/>
        </w:rPr>
        <w:t>).</w:t>
      </w:r>
    </w:p>
    <w:p w:rsidR="00737C91" w:rsidRPr="00951919" w:rsidRDefault="00771A16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района,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руководителям</w:t>
      </w:r>
      <w:r w:rsidR="00737C91" w:rsidRPr="00EB7FC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организаций, организац</w:t>
      </w:r>
      <w:r w:rsidR="00737C9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ий дополнительного образования,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расположенным на территории Хомутовского района Курской области,</w:t>
      </w:r>
      <w:r w:rsidR="00737C91"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="00737C91" w:rsidRPr="00951919">
        <w:rPr>
          <w:rStyle w:val="1"/>
          <w:rFonts w:ascii="Times New Roman" w:hAnsi="Times New Roman" w:cs="Times New Roman"/>
          <w:bCs/>
          <w:sz w:val="28"/>
          <w:szCs w:val="28"/>
        </w:rPr>
        <w:t>до окончания 2019/2020 учебного года</w:t>
      </w:r>
      <w:r w:rsidR="00737C91" w:rsidRPr="00951919">
        <w:rPr>
          <w:rFonts w:ascii="Times New Roman" w:hAnsi="Times New Roman" w:cs="Times New Roman"/>
          <w:sz w:val="28"/>
          <w:szCs w:val="28"/>
        </w:rPr>
        <w:t>:</w:t>
      </w:r>
    </w:p>
    <w:p w:rsidR="00737C91" w:rsidRPr="00B96E56" w:rsidRDefault="00771A16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737C91" w:rsidRPr="00B96E56" w:rsidRDefault="00771A16" w:rsidP="00737C91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737C91" w:rsidRDefault="00771A16" w:rsidP="0073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7C91" w:rsidRPr="00B96E56">
        <w:rPr>
          <w:rFonts w:ascii="Times New Roman" w:hAnsi="Times New Roman" w:cs="Times New Roman"/>
          <w:sz w:val="28"/>
          <w:szCs w:val="28"/>
        </w:rPr>
        <w:t>.3.</w:t>
      </w:r>
      <w:r w:rsidR="00737C91" w:rsidRPr="00B96E56">
        <w:rPr>
          <w:rFonts w:ascii="Times New Roman" w:hAnsi="Times New Roman" w:cs="Times New Roman"/>
          <w:sz w:val="28"/>
          <w:szCs w:val="28"/>
        </w:rPr>
        <w:tab/>
        <w:t>Перевести максимально возможное количество работников на дистанционный режим работы.</w:t>
      </w:r>
    </w:p>
    <w:p w:rsidR="00737C91" w:rsidRPr="00693C20" w:rsidRDefault="00771A16" w:rsidP="0073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7C91" w:rsidRPr="00693C20">
        <w:rPr>
          <w:rFonts w:ascii="Times New Roman" w:hAnsi="Times New Roman" w:cs="Times New Roman"/>
          <w:sz w:val="28"/>
          <w:szCs w:val="28"/>
        </w:rPr>
        <w:t>.4. Разрешить работу членов приемных комиссий в помещениях образовательных организаций с обязательным соблюдением санитарно- эпидемиологических требований.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</w:t>
      </w:r>
      <w:r w:rsidR="00771A1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района: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AE">
        <w:rPr>
          <w:rFonts w:ascii="Times New Roman" w:hAnsi="Times New Roman" w:cs="Times New Roman"/>
          <w:sz w:val="28"/>
          <w:szCs w:val="28"/>
        </w:rPr>
        <w:t>1</w:t>
      </w:r>
      <w:r w:rsidR="00771A16">
        <w:rPr>
          <w:rFonts w:ascii="Times New Roman" w:hAnsi="Times New Roman" w:cs="Times New Roman"/>
          <w:sz w:val="28"/>
          <w:szCs w:val="28"/>
        </w:rPr>
        <w:t>0</w:t>
      </w:r>
      <w:r w:rsidRPr="00C52CAE">
        <w:rPr>
          <w:rFonts w:ascii="Times New Roman" w:hAnsi="Times New Roman" w:cs="Times New Roman"/>
          <w:sz w:val="28"/>
          <w:szCs w:val="28"/>
        </w:rPr>
        <w:t xml:space="preserve">.1. </w:t>
      </w:r>
      <w:r w:rsidRPr="00C52CAE">
        <w:rPr>
          <w:rStyle w:val="1"/>
          <w:rFonts w:ascii="Times New Roman" w:hAnsi="Times New Roman" w:cs="Times New Roman"/>
          <w:bCs/>
          <w:sz w:val="28"/>
          <w:szCs w:val="28"/>
        </w:rPr>
        <w:t>Обеспечить в дошкольных образовательных организациях, функции и полномочия учредителей которых осуществляют органы местного самоуправления, работу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дежурных групп. Обеспечить соблюдение в указанных группах санитарного режима.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71A1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В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зимать родительскую плату за присмотр и уход в дошкольных образовательных организациях с родителей (законных</w:t>
      </w: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представителей) только за дни фактического посещения ребенком дошкольной образовательной организации.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1A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96E56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беспечить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737C91" w:rsidRPr="00DC2329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71A1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Отделу по вопросам культуры, молодежи, физической культуры и спорта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 Управлению образования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Администрации Хомутовского района</w:t>
      </w:r>
      <w:r w:rsidRPr="00B96E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приостановить </w:t>
      </w:r>
      <w:r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71A16">
        <w:rPr>
          <w:rStyle w:val="1"/>
          <w:rFonts w:ascii="Times New Roman" w:hAnsi="Times New Roman" w:cs="Times New Roman"/>
          <w:b/>
          <w:bCs/>
          <w:sz w:val="28"/>
          <w:szCs w:val="28"/>
        </w:rPr>
        <w:t>19</w:t>
      </w:r>
      <w:r w:rsidR="00DC2329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июля  2020 года включительно </w:t>
      </w:r>
      <w:r w:rsidR="00DC2329" w:rsidRPr="00DC2329">
        <w:rPr>
          <w:rStyle w:val="1"/>
          <w:rFonts w:ascii="Times New Roman" w:hAnsi="Times New Roman" w:cs="Times New Roman"/>
          <w:bCs/>
          <w:sz w:val="28"/>
          <w:szCs w:val="28"/>
        </w:rPr>
        <w:t>с возможностью дальнейшего продления:</w:t>
      </w:r>
    </w:p>
    <w:p w:rsidR="00737C91" w:rsidRPr="00E1270E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C232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proofErr w:type="gram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Проведение на территории Хомутовского района Курской области физкультурных мероп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риятий и спортивных мероприятий,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включенных в Календарный план официальных физкультурных мероп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риятий и спортивных мероприятий Курской области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 2020 год, календарные планы органов местного самоуправления, региональных спортивных федераций, </w:t>
      </w:r>
      <w:r w:rsidRPr="00E1270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физк</w:t>
      </w:r>
      <w:r w:rsidR="00DC2329" w:rsidRPr="00E1270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ультурно-спортивных организаций,</w:t>
      </w:r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за исключением выполнения испытаний (тестов) Всероссийского физкультурно-спортивного комплекса «Готов к труду и обороне» (кроме испытаний (тестов) по плаванию) при условии организации выполнения испытаний</w:t>
      </w:r>
      <w:proofErr w:type="gramEnd"/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тестов)  не более чем для 5 человек единовременно,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-19).</w:t>
      </w:r>
      <w:proofErr w:type="gramEnd"/>
    </w:p>
    <w:p w:rsidR="00DC2329" w:rsidRPr="00E1270E" w:rsidRDefault="00737C91" w:rsidP="00DC232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C232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97113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Деятельность муниципальных организаций, осуществляющих подготовку спортивного резерва</w:t>
      </w:r>
      <w:r w:rsidR="00DC232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за исключением реализации программ спортивной подготовки для лиц, проходящих спортивную подготовку на тренировочном этапе (пятый год), этапах совершенствования спортивного мастерства и высшего спортивного мастерства, а также тренировочного процесса профессиональных спортивных клубов с учетом рекомендаций </w:t>
      </w:r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</w:rPr>
        <w:t>Федеральной службы по надзору в сфере защиты прав потребителей и благополучия человека  по организации работы спортивных организаций в условиях</w:t>
      </w:r>
      <w:proofErr w:type="gramEnd"/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сохранения рисков распространения  </w:t>
      </w:r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-19).</w:t>
      </w:r>
    </w:p>
    <w:p w:rsidR="00097113" w:rsidRPr="000707F2" w:rsidRDefault="00737C91" w:rsidP="0009711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DC2329">
        <w:rPr>
          <w:rStyle w:val="1"/>
          <w:rFonts w:ascii="Times New Roman" w:hAnsi="Times New Roman" w:cs="Times New Roman"/>
          <w:bCs/>
          <w:sz w:val="28"/>
          <w:szCs w:val="28"/>
        </w:rPr>
        <w:t>2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3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Деятельность объектов спорта всех форм собственности, </w:t>
      </w:r>
      <w:r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за исключением открытых объектов спорта и сооружений, предназначенных 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 xml:space="preserve">для занятий физкультурой и спортом на улице, с учетом ограничений, установленных 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абзацем </w:t>
      </w:r>
      <w:r w:rsidR="00DC2329" w:rsidRPr="00E1270E">
        <w:rPr>
          <w:rStyle w:val="1"/>
          <w:rFonts w:ascii="Times New Roman" w:hAnsi="Times New Roman" w:cs="Times New Roman"/>
          <w:bCs/>
          <w:sz w:val="28"/>
          <w:szCs w:val="28"/>
        </w:rPr>
        <w:t>шестым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подпункта 1</w:t>
      </w:r>
      <w:r w:rsidR="00E1270E" w:rsidRPr="00E1270E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</w:rPr>
        <w:t>.4 пункта 1</w:t>
      </w:r>
      <w:r w:rsidR="00E1270E" w:rsidRPr="00E1270E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настоящего распоряжения,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  объектов спорта, используемых для реализации программ спортивной подготовки для лиц, </w:t>
      </w:r>
      <w:r w:rsidR="00DC2329" w:rsidRPr="00693C20">
        <w:rPr>
          <w:rStyle w:val="1"/>
          <w:rFonts w:ascii="Times New Roman" w:hAnsi="Times New Roman" w:cs="Times New Roman"/>
          <w:bCs/>
          <w:sz w:val="28"/>
          <w:szCs w:val="28"/>
        </w:rPr>
        <w:t>проходящих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спортивную подготовку </w:t>
      </w:r>
      <w:r w:rsidR="00DC2329">
        <w:rPr>
          <w:rStyle w:val="1"/>
          <w:rFonts w:ascii="Times New Roman" w:hAnsi="Times New Roman" w:cs="Times New Roman"/>
          <w:bCs/>
          <w:sz w:val="28"/>
          <w:szCs w:val="28"/>
        </w:rPr>
        <w:t xml:space="preserve">на тренировочном этапе (пятый год), 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на этапах совершенствования спортивного мастерства и высшего спортивного мастерства</w:t>
      </w:r>
      <w:proofErr w:type="gramEnd"/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,</w:t>
      </w:r>
      <w:r w:rsidR="00DC232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C2329">
        <w:rPr>
          <w:rStyle w:val="1"/>
          <w:rFonts w:ascii="Times New Roman" w:hAnsi="Times New Roman" w:cs="Times New Roman"/>
          <w:bCs/>
          <w:sz w:val="28"/>
          <w:szCs w:val="28"/>
        </w:rPr>
        <w:t>тренировочного процесса профессиональных спортивных клубов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выполнения испытаний (тестов) </w:t>
      </w:r>
      <w:r w:rsidR="00097113"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Всероссийского физкультурно-спортивного комплекса «Готов к труду и обороне» (кроме испытаний (тестов) по плаванию) при условии организации выполнения испытаний (тестов)  не более чем для 5 человек единовременно,  а также объектов спорта (спортивных сооружений), используемых </w:t>
      </w:r>
      <w:proofErr w:type="spellStart"/>
      <w:r w:rsidR="00097113" w:rsidRPr="00E1270E">
        <w:rPr>
          <w:rStyle w:val="1"/>
          <w:rFonts w:ascii="Times New Roman" w:hAnsi="Times New Roman" w:cs="Times New Roman"/>
          <w:bCs/>
          <w:sz w:val="28"/>
          <w:szCs w:val="28"/>
        </w:rPr>
        <w:t>фитнес-клубами</w:t>
      </w:r>
      <w:proofErr w:type="spellEnd"/>
      <w:r w:rsidR="00097113" w:rsidRPr="00E1270E">
        <w:rPr>
          <w:rStyle w:val="1"/>
          <w:rFonts w:ascii="Times New Roman" w:hAnsi="Times New Roman" w:cs="Times New Roman"/>
          <w:bCs/>
          <w:sz w:val="28"/>
          <w:szCs w:val="28"/>
        </w:rPr>
        <w:t>, иными физкультурно-спортивными клубами (кроме бассейнов) при условии их загрузки не более чем на 25% от единовременной пропускной способности</w:t>
      </w:r>
      <w:proofErr w:type="gramEnd"/>
      <w:r w:rsidR="00097113" w:rsidRPr="00E1270E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 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="00097113"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="006606AE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</w:t>
      </w:r>
      <w:r w:rsidR="00097113" w:rsidRPr="00E1270E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737C91" w:rsidRPr="00693C20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3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. Рекомендовать гражданам </w:t>
      </w:r>
      <w:r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с 28 марта 2020 года по </w:t>
      </w:r>
      <w:r w:rsidR="00097113">
        <w:rPr>
          <w:rStyle w:val="1"/>
          <w:rFonts w:ascii="Times New Roman" w:hAnsi="Times New Roman" w:cs="Times New Roman"/>
          <w:b/>
          <w:bCs/>
          <w:sz w:val="28"/>
          <w:szCs w:val="28"/>
        </w:rPr>
        <w:t>19</w:t>
      </w:r>
      <w:r w:rsidRPr="00693C20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июля 2020 года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включительно:</w:t>
      </w:r>
    </w:p>
    <w:p w:rsidR="00737C91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3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737C91" w:rsidRPr="00957179" w:rsidRDefault="00737C91" w:rsidP="00737C9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sz w:val="28"/>
          <w:szCs w:val="28"/>
        </w:rPr>
        <w:t>3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97113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Временно приостановить предоставление государственных и иных услуг в помещениях органов исполнительной власти Курской области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муниципальных учреждений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737C91" w:rsidRPr="000707F2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Ограничить предоставление государственных и муниципальных услуг в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Хомутовском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филиал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737C91" w:rsidRPr="000707F2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осуществление ежемесячной выплаты в связи с рождением (усыновлением) первого ребенка;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ежемесячной денежной выплаты семьям при рождении третьего и каждого последующего ребенка;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на ребенка в возрасте от  трех  до семи лет включительно;</w:t>
      </w:r>
    </w:p>
    <w:p w:rsidR="00737C91" w:rsidRPr="0090325A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предоставление ежемесячной выплаты на ребенка в возрасте до 3 лет, имеющего гражданство Российской Федерации;</w:t>
      </w:r>
    </w:p>
    <w:p w:rsidR="008F6D4B" w:rsidRPr="00E1270E" w:rsidRDefault="008F6D4B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0E">
        <w:rPr>
          <w:rFonts w:ascii="Times New Roman" w:hAnsi="Times New Roman" w:cs="Times New Roman"/>
          <w:sz w:val="28"/>
          <w:szCs w:val="28"/>
        </w:rPr>
        <w:t>осуществление единовременной выплаты на ребенка в возрасте  от 3 до 16 лет, имеющего гражданство Российской Федерации (при условии достижения ребенком возраста 16 лет до 1 июля 2020 года);</w:t>
      </w:r>
    </w:p>
    <w:p w:rsidR="00737C91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5A">
        <w:rPr>
          <w:rFonts w:ascii="Times New Roman" w:hAnsi="Times New Roman" w:cs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 w:rsidR="008F6D4B">
        <w:rPr>
          <w:rFonts w:ascii="Times New Roman" w:hAnsi="Times New Roman" w:cs="Times New Roman"/>
          <w:sz w:val="28"/>
          <w:szCs w:val="28"/>
        </w:rPr>
        <w:t>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организация информационного обеспечения граждан и юридических лиц на основе документов Архивного фонда Курской области и других архивных документов;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</w:r>
      <w:proofErr w:type="gramStart"/>
      <w:r w:rsidRPr="00693C20">
        <w:rPr>
          <w:spacing w:val="3"/>
          <w:sz w:val="28"/>
          <w:szCs w:val="28"/>
        </w:rPr>
        <w:t>в место пребывания</w:t>
      </w:r>
      <w:proofErr w:type="gramEnd"/>
      <w:r w:rsidRPr="00693C20">
        <w:rPr>
          <w:spacing w:val="3"/>
          <w:sz w:val="28"/>
          <w:szCs w:val="28"/>
        </w:rPr>
        <w:t xml:space="preserve"> и проставления отметки о приеме уведомления);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proofErr w:type="gramStart"/>
      <w:r w:rsidRPr="00693C20">
        <w:rPr>
          <w:spacing w:val="3"/>
          <w:sz w:val="28"/>
          <w:szCs w:val="28"/>
        </w:rPr>
        <w:t>обеспечение инвалидов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</w:t>
      </w:r>
      <w:proofErr w:type="gramEnd"/>
      <w:r w:rsidRPr="00693C20">
        <w:rPr>
          <w:spacing w:val="3"/>
          <w:sz w:val="28"/>
          <w:szCs w:val="28"/>
        </w:rPr>
        <w:t xml:space="preserve"> </w:t>
      </w:r>
      <w:proofErr w:type="gramStart"/>
      <w:r w:rsidRPr="00693C20">
        <w:rPr>
          <w:spacing w:val="3"/>
          <w:sz w:val="28"/>
          <w:szCs w:val="28"/>
        </w:rPr>
        <w:t xml:space="preserve">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протезы) (кроме зубных протезов), протезно-ортопедические изделия) и (или) оплаченные услуги и ежегодной </w:t>
      </w:r>
      <w:r w:rsidRPr="00693C20">
        <w:rPr>
          <w:spacing w:val="3"/>
          <w:sz w:val="28"/>
          <w:szCs w:val="28"/>
        </w:rPr>
        <w:lastRenderedPageBreak/>
        <w:t>денежной компенсации расходов инвалидов на содержание и ветеринарное обслуживание собак-проводников);</w:t>
      </w:r>
      <w:proofErr w:type="gramEnd"/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организация консультаций по повышению финансовой грамотности населения;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выдача сертификата на областной материнский капитал;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улучшение жилищных условий;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получение образование ребенком (детьми) и осуществление иных, связанных с получением образование ребенком (детьми) расходов;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подключение жилых помещений к сетям коммунального назначения и (или) их ремонт;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направление средств (части средств) областного материнского капитала на осуществление ежемесячной выплаты в связи с рождением (усыновлением) третьего и последующего ребенка (детей);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пособия на ребенка;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ежемесячного пособия семьям при рождении второго ребенка;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предоставление компенсации расходов по оплате жилых помещений и коммунальных услуг отдельным категориям граждан, проживающим на территории Курской области;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прием заявлений и организация предоставления гражданам субсидий на оплату жилых помещений и коммунальных услуг;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ежемесячной денежной выплаты ветеранам труда и труженикам тыла;</w:t>
      </w:r>
    </w:p>
    <w:p w:rsidR="00737C91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93C20">
        <w:rPr>
          <w:spacing w:val="3"/>
          <w:sz w:val="28"/>
          <w:szCs w:val="28"/>
        </w:rPr>
        <w:t>назначение и выплата ежемесячной денежной выплаты ветеранам труда Курской области</w:t>
      </w:r>
      <w:r w:rsidR="008F6D4B">
        <w:rPr>
          <w:spacing w:val="3"/>
          <w:sz w:val="28"/>
          <w:szCs w:val="28"/>
        </w:rPr>
        <w:t>;</w:t>
      </w:r>
    </w:p>
    <w:p w:rsidR="008F6D4B" w:rsidRDefault="008F6D4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осуществление единовременной выплаты семьям с детьми в возрасте от 16 до 18 лет;</w:t>
      </w:r>
    </w:p>
    <w:p w:rsidR="008F6D4B" w:rsidRDefault="008F6D4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</w:t>
      </w:r>
      <w:r w:rsidR="00744CCB">
        <w:rPr>
          <w:spacing w:val="3"/>
          <w:sz w:val="28"/>
          <w:szCs w:val="28"/>
        </w:rPr>
        <w:t>беременности</w:t>
      </w:r>
      <w:r>
        <w:rPr>
          <w:spacing w:val="3"/>
          <w:sz w:val="28"/>
          <w:szCs w:val="28"/>
        </w:rPr>
        <w:t>;</w:t>
      </w:r>
      <w:proofErr w:type="gramEnd"/>
    </w:p>
    <w:p w:rsidR="008F6D4B" w:rsidRDefault="00744CC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 умерших граждан из числа инвалидов вследствие чернобыльской катастрофы;</w:t>
      </w:r>
    </w:p>
    <w:p w:rsidR="00744CCB" w:rsidRDefault="00744CCB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:rsidR="00DA2B76" w:rsidRDefault="00DA2B76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назначение и выплата единовременной денежной выплаты на погребение умершего реабилитированного  лица;</w:t>
      </w:r>
    </w:p>
    <w:p w:rsidR="00744CCB" w:rsidRPr="00693C20" w:rsidRDefault="00DA2B76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изготовление и сооружение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Славы. </w:t>
      </w:r>
    </w:p>
    <w:p w:rsidR="00737C91" w:rsidRPr="00693C20" w:rsidRDefault="00737C91" w:rsidP="00737C91">
      <w:pPr>
        <w:pStyle w:val="a7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proofErr w:type="gramStart"/>
      <w:r w:rsidRPr="00693C20">
        <w:rPr>
          <w:spacing w:val="3"/>
          <w:sz w:val="28"/>
          <w:szCs w:val="28"/>
        </w:rPr>
        <w:t xml:space="preserve">Граждане вправе обратиться в филиалы автономного учреждения Курской области «Многофункциональный центр по предоставлению государственных и муниципальных услуг» за услугой «Включение в список участников голосования по вопросу одобрения изменений в Конституцию Российской Федерации участника голосования, который в день голосования будет находиться вне места жительства», услугами «Регистрация, подтверждение, восстановление учетной записи на портале </w:t>
      </w:r>
      <w:proofErr w:type="spellStart"/>
      <w:r w:rsidRPr="00693C20">
        <w:rPr>
          <w:spacing w:val="3"/>
          <w:sz w:val="28"/>
          <w:szCs w:val="28"/>
        </w:rPr>
        <w:t>госуслуг</w:t>
      </w:r>
      <w:proofErr w:type="spellEnd"/>
      <w:r w:rsidRPr="00693C20">
        <w:rPr>
          <w:spacing w:val="3"/>
          <w:sz w:val="28"/>
          <w:szCs w:val="28"/>
        </w:rPr>
        <w:t>», услуг</w:t>
      </w:r>
      <w:r w:rsidR="00A516CA">
        <w:rPr>
          <w:spacing w:val="3"/>
          <w:sz w:val="28"/>
          <w:szCs w:val="28"/>
        </w:rPr>
        <w:t>ами</w:t>
      </w:r>
      <w:r w:rsidRPr="00693C20">
        <w:rPr>
          <w:spacing w:val="3"/>
          <w:sz w:val="28"/>
          <w:szCs w:val="28"/>
        </w:rPr>
        <w:t>, предоставляемы</w:t>
      </w:r>
      <w:r w:rsidR="00A516CA">
        <w:rPr>
          <w:spacing w:val="3"/>
          <w:sz w:val="28"/>
          <w:szCs w:val="28"/>
        </w:rPr>
        <w:t>ми</w:t>
      </w:r>
      <w:r w:rsidRPr="00693C20">
        <w:rPr>
          <w:spacing w:val="3"/>
          <w:sz w:val="28"/>
          <w:szCs w:val="28"/>
        </w:rPr>
        <w:t xml:space="preserve"> акционерным обществом «Федеральная корпорация по развитию</w:t>
      </w:r>
      <w:proofErr w:type="gramEnd"/>
      <w:r w:rsidRPr="00693C20">
        <w:rPr>
          <w:spacing w:val="3"/>
          <w:sz w:val="28"/>
          <w:szCs w:val="28"/>
        </w:rPr>
        <w:t xml:space="preserve"> малого и среднего предпринимательства», а также дополнительными (сопутствующими) услугами, услугами, необходимыми и обязательными для предоставления государственных и муниципальных услуг.</w:t>
      </w:r>
    </w:p>
    <w:p w:rsidR="00737C91" w:rsidRPr="00957179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Обязать: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 Граждан соблюдать дистанцию до других граждан не менее 1,5 метра (социальное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дистанцирование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 респираторы).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proofErr w:type="gram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дистанцирования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  <w:proofErr w:type="gramEnd"/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Граждан не покидать места проживания (пребывания), за исключением:</w:t>
      </w:r>
    </w:p>
    <w:p w:rsidR="00737C91" w:rsidRPr="00957179" w:rsidRDefault="00737C91" w:rsidP="00737C9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737C91" w:rsidRPr="00957179" w:rsidRDefault="00737C91" w:rsidP="00737C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портных услуг и услуг доставки);</w:t>
      </w:r>
      <w:proofErr w:type="gramEnd"/>
    </w:p>
    <w:p w:rsidR="00737C91" w:rsidRPr="006E126F" w:rsidRDefault="00737C91" w:rsidP="00737C91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выноса</w:t>
      </w:r>
      <w:r w:rsidRPr="006E126F">
        <w:rPr>
          <w:rFonts w:ascii="Times New Roman" w:hAnsi="Times New Roman" w:cs="Times New Roman"/>
          <w:sz w:val="28"/>
          <w:szCs w:val="28"/>
        </w:rPr>
        <w:t xml:space="preserve"> 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отходов до ближайшего места накопления отходов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выгула домашних животны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37C91" w:rsidRPr="006E126F" w:rsidRDefault="00737C91" w:rsidP="00737C91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строени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е,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сооружени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);</w:t>
      </w:r>
      <w:proofErr w:type="gramEnd"/>
    </w:p>
    <w:p w:rsidR="00737C91" w:rsidRPr="0090325A" w:rsidRDefault="00A516CA" w:rsidP="00737C91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C91" w:rsidRPr="0090325A">
        <w:rPr>
          <w:rStyle w:val="1"/>
          <w:rFonts w:ascii="Times New Roman" w:hAnsi="Times New Roman" w:cs="Times New Roman"/>
          <w:bCs/>
          <w:sz w:val="28"/>
          <w:szCs w:val="28"/>
        </w:rPr>
        <w:t xml:space="preserve">случаев прогулок и индивидуальных занятий физической культурой и спортом на улице. Индивидуальные занятия физической культурой и  спортом разрешаются, за исключением игровых и контактных видов спорта, с соблюдением дистанции о  других </w:t>
      </w:r>
      <w:r w:rsidR="00737C91">
        <w:rPr>
          <w:rStyle w:val="1"/>
          <w:rFonts w:ascii="Times New Roman" w:hAnsi="Times New Roman" w:cs="Times New Roman"/>
          <w:bCs/>
          <w:sz w:val="28"/>
          <w:szCs w:val="28"/>
        </w:rPr>
        <w:t>физических лиц не менее 1,5 мет</w:t>
      </w:r>
      <w:r w:rsidR="00737C91" w:rsidRPr="0090325A">
        <w:rPr>
          <w:rStyle w:val="1"/>
          <w:rFonts w:ascii="Times New Roman" w:hAnsi="Times New Roman" w:cs="Times New Roman"/>
          <w:bCs/>
          <w:sz w:val="28"/>
          <w:szCs w:val="28"/>
        </w:rPr>
        <w:t xml:space="preserve">ра.  </w:t>
      </w:r>
    </w:p>
    <w:p w:rsidR="00737C91" w:rsidRPr="00515ACF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.5. </w:t>
      </w:r>
      <w:proofErr w:type="gramStart"/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Ограничения, установленные подпунктом 1</w:t>
      </w:r>
      <w:r w:rsidR="00A516CA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организаций, осуществляющих подготовку граждан по военно-учетным специальностям солдат, матросов, сержантов и</w:t>
      </w:r>
      <w:proofErr w:type="gramEnd"/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737C91" w:rsidRPr="005C378D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4532B">
        <w:rPr>
          <w:rStyle w:val="1"/>
          <w:rFonts w:ascii="Times New Roman" w:hAnsi="Times New Roman" w:cs="Times New Roman"/>
          <w:bCs/>
          <w:sz w:val="28"/>
          <w:szCs w:val="28"/>
        </w:rPr>
        <w:t>6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ab/>
        <w:t xml:space="preserve">Рекомендовать руководителю ОБУ «Станция по борьбе с болезнями животных Хомутовского района» </w:t>
      </w:r>
      <w:proofErr w:type="spellStart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Л.В.Дербеневой</w:t>
      </w:r>
      <w:proofErr w:type="spellEnd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совместно с органами</w:t>
      </w:r>
      <w:r w:rsidR="0054532B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местного самоуправления проводить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санитарную обработку территорий, техники и помещений.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1270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Отделу по вопросам культуры, молодежи, физической культуры и спорта (Воронина Е.Н.), отделу экономики, развития малого предпринимательства и труда (</w:t>
      </w:r>
      <w:proofErr w:type="spell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Фомакина</w:t>
      </w:r>
      <w:proofErr w:type="spell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С.О.)</w:t>
      </w:r>
      <w:r w:rsidRPr="0058234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Администрации Хомутовского района, 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рганам местного самоуправления осуществлять в пределах своих полномочий </w:t>
      </w:r>
      <w:proofErr w:type="gram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ограничений, установленных пунктами 2 и 3 настоящего распоряжения.</w:t>
      </w:r>
    </w:p>
    <w:p w:rsidR="00737C91" w:rsidRPr="00B96E56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Установить, что распространение новой коронавирусной инфекции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737C91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737C91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37C91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служб и ведомств Администрации района и органов местного самоуправления Хомутовского района и организаций.</w:t>
      </w:r>
    </w:p>
    <w:p w:rsidR="00737C91" w:rsidRPr="00B96E56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E1270E">
        <w:rPr>
          <w:rStyle w:val="1"/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 Главному врачу ОБУЗ «Хомутовская ЦРБ» (Сычев С.М.), главам муниципальных образований ежедневно представлять Главе Хомутовского района информацию о ситуации с распространением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количестве заболевших, в том числе вновь выявленных случаях заражения инфекцией.</w:t>
      </w: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1270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270E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№1 к настоящему распоряжению признать утратившим силу.</w:t>
      </w:r>
    </w:p>
    <w:p w:rsidR="00E1270E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№2 к настоящему распоряжению считать приложением, изложив его  в новой редакции (прилагается)</w:t>
      </w:r>
    </w:p>
    <w:p w:rsidR="00737C91" w:rsidRPr="00E1270E" w:rsidRDefault="00E1270E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вступает в силу</w:t>
      </w:r>
      <w:r w:rsidRPr="00E127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Pr="00E1270E">
        <w:rPr>
          <w:rFonts w:ascii="Times New Roman" w:hAnsi="Times New Roman" w:cs="Times New Roman"/>
          <w:sz w:val="28"/>
          <w:szCs w:val="28"/>
        </w:rPr>
        <w:t xml:space="preserve"> 22 июня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Pr="00B96E56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="00006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Хрулёв</w:t>
      </w: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1C1CC3" w:rsidTr="0077787D">
        <w:trPr>
          <w:trHeight w:val="435"/>
        </w:trPr>
        <w:tc>
          <w:tcPr>
            <w:tcW w:w="4335" w:type="dxa"/>
          </w:tcPr>
          <w:p w:rsidR="001C1CC3" w:rsidRDefault="001C1CC3" w:rsidP="0077787D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8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3C0B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№</w:t>
            </w:r>
            <w:r w:rsidR="00BC3C0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-рг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(утверждены распоряжением Губернатора Курской области </w:t>
            </w:r>
            <w:proofErr w:type="gramEnd"/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844EF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№</w:t>
            </w:r>
            <w:r w:rsidR="00A844E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-рг)</w:t>
            </w:r>
          </w:p>
          <w:p w:rsidR="001C1CC3" w:rsidRDefault="001C1CC3" w:rsidP="0077787D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1CC3" w:rsidRPr="00421898" w:rsidRDefault="001C1CC3" w:rsidP="001C1CC3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C3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C3" w:rsidRPr="001A4D86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1C1CC3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 xml:space="preserve"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</w:t>
      </w:r>
    </w:p>
    <w:p w:rsidR="001C1CC3" w:rsidRPr="001A4D86" w:rsidRDefault="001C1CC3" w:rsidP="001C1CC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  <w:proofErr w:type="gramEnd"/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1C1CC3" w:rsidRPr="00033CDA" w:rsidRDefault="001C1CC3" w:rsidP="00A84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Незамедлительно письм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енно информировать работодателя о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пневмонии, контактах с больными острыми респираторными заболеваниями, в том числе COVID-19, людьми, об установлении карантина в отношении 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лиц, с которыми в течение последних 14 дней был близкий</w:t>
      </w:r>
      <w:proofErr w:type="gramEnd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контакт, в том числе </w:t>
      </w:r>
      <w:proofErr w:type="gramStart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проживающих</w:t>
      </w:r>
      <w:proofErr w:type="gramEnd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совместно.  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При появлении первых респираторных симптомов незамедлительно обратиться за медицинской помощью.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1.4. Соблюдать дистанционный режим работы, установленный работодателем.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социальное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(не менее 1,5 м).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2.7. Организовать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1C1CC3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1C1CC3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2.10.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одновременного находиться в торговом зале в зависимости от его площади (исходя из расчета 1 чел. на 4 кв.м).</w:t>
      </w:r>
    </w:p>
    <w:p w:rsidR="00A844EF" w:rsidRPr="00DC5A63" w:rsidRDefault="00A844EF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2.11. Обеспечить установку на территории работодателя устрой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 дезинфекции рук.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пользования (кухня, туалет, душ и т.д.) и выявления среди них заболеваний новой коронавирусной инфекцией (</w:t>
      </w:r>
      <w:r w:rsidR="006606AE"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="006606AE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</w:t>
      </w:r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</w:t>
      </w:r>
      <w:proofErr w:type="gramEnd"/>
      <w:r w:rsidR="00A84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постановлениями санитарных врачей.</w:t>
      </w:r>
    </w:p>
    <w:p w:rsidR="001C1CC3" w:rsidRPr="00DC5A63" w:rsidRDefault="006606AE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C1CC3"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="001C1CC3"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Контроль за соблюдением настоящих Требований обеспечивается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C1CC3"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органами исполнительной власти </w:t>
      </w:r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Курской области, указанными в постановлении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Губернатора</w:t>
      </w:r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Курской области </w:t>
      </w:r>
      <w:hyperlink r:id="rId4" w:history="1">
        <w:r w:rsidR="001C1CC3" w:rsidRPr="00DC5A63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от 15.04.2020 №122-п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г</w:t>
        </w:r>
      </w:hyperlink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 «Об утверждении перечня органов исполнительной власти Курской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совместно с Управлением Федеральной службы по надзору в сфере защиты прав потребителей 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благополучия человека в Курской области, главами муниципальных районов (городских округов) Курской области (на основании подпункта 9.3 пункта 9 распоряжения Губернатора Курской области от 10.03.2020 №60-рг).</w:t>
      </w:r>
      <w:r w:rsidR="001C1CC3"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</w:p>
    <w:p w:rsidR="001C1CC3" w:rsidRPr="00033CDA" w:rsidRDefault="001C1CC3" w:rsidP="001C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5. </w:t>
      </w:r>
      <w:proofErr w:type="gramStart"/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В случае выявления систематических нарушений работодателями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требований распоряжения Губернатора Курской области от 10.03.2020 № 60-рг рекомендовать Управлению Федеральной службы по надзору в сфере защиты прав потребителей и благополучия человека в Курской области в соответстви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нарушения.</w:t>
      </w:r>
    </w:p>
    <w:p w:rsidR="001C1CC3" w:rsidRPr="00033CDA" w:rsidRDefault="001C1CC3" w:rsidP="001C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C1CC3" w:rsidRPr="00033CDA" w:rsidRDefault="001C1CC3" w:rsidP="001C1CC3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C91" w:rsidSect="00C82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91"/>
    <w:rsid w:val="00006A2A"/>
    <w:rsid w:val="00097113"/>
    <w:rsid w:val="00135129"/>
    <w:rsid w:val="001C1CC3"/>
    <w:rsid w:val="00241A06"/>
    <w:rsid w:val="0036308E"/>
    <w:rsid w:val="003B2B47"/>
    <w:rsid w:val="003B5C5F"/>
    <w:rsid w:val="0054532B"/>
    <w:rsid w:val="005D50E1"/>
    <w:rsid w:val="006606AE"/>
    <w:rsid w:val="00693C20"/>
    <w:rsid w:val="00737C91"/>
    <w:rsid w:val="00744CCB"/>
    <w:rsid w:val="00771A16"/>
    <w:rsid w:val="008F2FF2"/>
    <w:rsid w:val="008F6D4B"/>
    <w:rsid w:val="00A516CA"/>
    <w:rsid w:val="00A54D75"/>
    <w:rsid w:val="00A844EF"/>
    <w:rsid w:val="00BB6CDB"/>
    <w:rsid w:val="00BC3C0B"/>
    <w:rsid w:val="00DA2B76"/>
    <w:rsid w:val="00DC2329"/>
    <w:rsid w:val="00E1270E"/>
    <w:rsid w:val="00E64BAA"/>
    <w:rsid w:val="00E91C92"/>
    <w:rsid w:val="00F1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737C91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737C91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37C91"/>
  </w:style>
  <w:style w:type="character" w:customStyle="1" w:styleId="3">
    <w:name w:val="Основной текст (3)_"/>
    <w:basedOn w:val="a0"/>
    <w:link w:val="30"/>
    <w:uiPriority w:val="99"/>
    <w:rsid w:val="00737C9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7C91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a5">
    <w:name w:val="Сноска_"/>
    <w:basedOn w:val="a0"/>
    <w:link w:val="10"/>
    <w:uiPriority w:val="99"/>
    <w:rsid w:val="00737C91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737C91"/>
    <w:rPr>
      <w:noProof/>
    </w:rPr>
  </w:style>
  <w:style w:type="paragraph" w:customStyle="1" w:styleId="10">
    <w:name w:val="Сноска1"/>
    <w:basedOn w:val="a"/>
    <w:link w:val="a5"/>
    <w:uiPriority w:val="99"/>
    <w:rsid w:val="00737C91"/>
    <w:pPr>
      <w:widowControl w:val="0"/>
      <w:shd w:val="clear" w:color="auto" w:fill="FFFFFF"/>
      <w:spacing w:after="0" w:line="254" w:lineRule="exact"/>
      <w:jc w:val="both"/>
    </w:pPr>
  </w:style>
  <w:style w:type="paragraph" w:styleId="a7">
    <w:name w:val="Normal (Web)"/>
    <w:basedOn w:val="a"/>
    <w:uiPriority w:val="99"/>
    <w:semiHidden/>
    <w:unhideWhenUsed/>
    <w:rsid w:val="007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4/09/kursk-post354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3</cp:revision>
  <dcterms:created xsi:type="dcterms:W3CDTF">2020-07-07T08:10:00Z</dcterms:created>
  <dcterms:modified xsi:type="dcterms:W3CDTF">2020-07-08T06:35:00Z</dcterms:modified>
</cp:coreProperties>
</file>