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1" w:rsidRPr="00287FCC" w:rsidRDefault="00D12926" w:rsidP="00287FC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2"/>
          <w:szCs w:val="42"/>
          <w:u w:val="single"/>
        </w:rPr>
      </w:pP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Вниманию </w:t>
      </w:r>
      <w:r w:rsid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</w:t>
      </w: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>получателей</w:t>
      </w:r>
      <w:r w:rsidR="00A0030F"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</w:t>
      </w:r>
      <w:r w:rsid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</w:t>
      </w: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>ф</w:t>
      </w:r>
      <w:r w:rsidR="00942590"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>едерал</w:t>
      </w: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ьной </w:t>
      </w:r>
      <w:r w:rsid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</w:t>
      </w: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социальной </w:t>
      </w:r>
      <w:r w:rsidR="00A0030F"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</w:t>
      </w:r>
      <w:r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>доплаты</w:t>
      </w:r>
      <w:r w:rsid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 xml:space="preserve">  (ФСД)</w:t>
      </w:r>
      <w:r w:rsidR="00C3143B" w:rsidRPr="00287FCC">
        <w:rPr>
          <w:rFonts w:asciiTheme="majorHAnsi" w:hAnsiTheme="majorHAnsi" w:cs="Times New Roman"/>
          <w:b/>
          <w:color w:val="FF0000"/>
          <w:sz w:val="42"/>
          <w:szCs w:val="42"/>
          <w:u w:val="single"/>
        </w:rPr>
        <w:t>!</w:t>
      </w:r>
    </w:p>
    <w:p w:rsidR="00DD20D0" w:rsidRPr="00287FCC" w:rsidRDefault="00A0030F" w:rsidP="0028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>
        <w:rPr>
          <w:rFonts w:ascii="Times New Roman" w:hAnsi="Times New Roman" w:cs="Times New Roman"/>
          <w:color w:val="0033CC"/>
          <w:sz w:val="27"/>
          <w:szCs w:val="27"/>
        </w:rPr>
        <w:t xml:space="preserve">    </w:t>
      </w:r>
      <w:r w:rsidR="00035456" w:rsidRPr="00287FCC">
        <w:rPr>
          <w:rFonts w:ascii="Times New Roman" w:hAnsi="Times New Roman" w:cs="Times New Roman"/>
          <w:color w:val="0000FF"/>
          <w:sz w:val="28"/>
          <w:szCs w:val="28"/>
        </w:rPr>
        <w:t xml:space="preserve">Федеральная </w:t>
      </w:r>
      <w:r w:rsidR="00035456" w:rsidRPr="00287FCC">
        <w:rPr>
          <w:rFonts w:ascii="Times New Roman" w:hAnsi="Times New Roman" w:cs="Times New Roman"/>
          <w:color w:val="0000FF"/>
          <w:sz w:val="27"/>
          <w:szCs w:val="27"/>
        </w:rPr>
        <w:t>социальная доплата</w:t>
      </w:r>
      <w:r w:rsidR="00A0477B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(ФСД)</w:t>
      </w:r>
      <w:r w:rsidR="00035456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устанавливается</w:t>
      </w:r>
      <w:r w:rsidR="00E35B6B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="008B0001" w:rsidRPr="00287FCC">
        <w:rPr>
          <w:rFonts w:ascii="Times New Roman" w:hAnsi="Times New Roman" w:cs="Times New Roman"/>
          <w:b/>
          <w:color w:val="0000FF"/>
          <w:sz w:val="27"/>
          <w:szCs w:val="27"/>
        </w:rPr>
        <w:t>неработающему пенсионеру, проживающему</w:t>
      </w:r>
      <w:r w:rsidR="006A7F7B" w:rsidRPr="00287FCC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на территории Р</w:t>
      </w:r>
      <w:r w:rsidR="00A0477B" w:rsidRPr="00287FCC">
        <w:rPr>
          <w:rFonts w:ascii="Times New Roman" w:hAnsi="Times New Roman" w:cs="Times New Roman"/>
          <w:b/>
          <w:color w:val="0000FF"/>
          <w:sz w:val="27"/>
          <w:szCs w:val="27"/>
        </w:rPr>
        <w:t>Ф</w:t>
      </w:r>
      <w:r w:rsidR="006A7F7B" w:rsidRPr="00287FCC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, </w:t>
      </w:r>
      <w:r w:rsidR="00035456" w:rsidRPr="00287FCC">
        <w:rPr>
          <w:rFonts w:ascii="Times New Roman" w:hAnsi="Times New Roman" w:cs="Times New Roman"/>
          <w:b/>
          <w:color w:val="0000FF"/>
          <w:sz w:val="27"/>
          <w:szCs w:val="27"/>
        </w:rPr>
        <w:t>в случае, если общая сумма его материального обеспечения,</w:t>
      </w:r>
      <w:r w:rsidR="00035456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не достигает величины прожиточного минимума пенсионера, установленной в субъекте Ро</w:t>
      </w:r>
      <w:r w:rsidR="00DD20D0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ссийской Федерации по месту </w:t>
      </w:r>
      <w:r w:rsidR="00035456" w:rsidRPr="00287FCC">
        <w:rPr>
          <w:rFonts w:ascii="Times New Roman" w:hAnsi="Times New Roman" w:cs="Times New Roman"/>
          <w:color w:val="0000FF"/>
          <w:sz w:val="27"/>
          <w:szCs w:val="27"/>
        </w:rPr>
        <w:t>жительства или месту его пребывания</w:t>
      </w:r>
      <w:r w:rsidR="007221DB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и выплачивается вместе с пенсией</w:t>
      </w:r>
      <w:r w:rsidR="00DD20D0" w:rsidRPr="00287FCC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E641EF" w:rsidRPr="00287FCC" w:rsidRDefault="00A0030F" w:rsidP="00287FC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    </w:t>
      </w:r>
      <w:r w:rsidR="00E641EF" w:rsidRPr="00287FCC">
        <w:rPr>
          <w:rFonts w:ascii="Times New Roman" w:hAnsi="Times New Roman" w:cs="Times New Roman"/>
          <w:b/>
          <w:color w:val="0000FF"/>
          <w:sz w:val="27"/>
          <w:szCs w:val="27"/>
        </w:rPr>
        <w:t>На 2020 год Курской областной Думой установлен прожиточный минимум пенсионера в целях установления федеральной социальной доплаты – 8600 рублей в месяц (Закон Курской области от 10 сентября 2019 года №66-ЗКО).</w:t>
      </w:r>
    </w:p>
    <w:p w:rsidR="00C3143B" w:rsidRPr="00287FCC" w:rsidRDefault="00A0030F" w:rsidP="0028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    </w:t>
      </w:r>
      <w:r w:rsidR="007221DB" w:rsidRPr="00287FCC">
        <w:rPr>
          <w:rFonts w:ascii="Times New Roman" w:hAnsi="Times New Roman" w:cs="Times New Roman"/>
          <w:color w:val="0000FF"/>
          <w:sz w:val="27"/>
          <w:szCs w:val="27"/>
        </w:rPr>
        <w:t>Федеральным законом</w:t>
      </w:r>
      <w:r w:rsidR="00D56366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от 17 июля 1999 года </w:t>
      </w:r>
      <w:r w:rsidR="006D590F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№178-ФЗ «О государственной социальной помощи» </w:t>
      </w:r>
      <w:r w:rsidR="007221DB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ст. 12.1 </w:t>
      </w:r>
      <w:r w:rsidR="00C3143B" w:rsidRPr="00287FCC">
        <w:rPr>
          <w:rFonts w:ascii="Times New Roman" w:hAnsi="Times New Roman" w:cs="Times New Roman"/>
          <w:color w:val="0000FF"/>
          <w:sz w:val="27"/>
          <w:szCs w:val="27"/>
        </w:rPr>
        <w:t>п</w:t>
      </w:r>
      <w:r w:rsidR="00C3143B"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субъектов Российской Федерации:</w:t>
      </w:r>
    </w:p>
    <w:p w:rsidR="00C3143B" w:rsidRPr="00287FCC" w:rsidRDefault="00C3143B" w:rsidP="0028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1) пенсий, в том числе сумма полагающейся страховой пенсии по старости, установленной в соответствии с Федеральным </w:t>
      </w:r>
      <w:hyperlink r:id="rId6" w:history="1">
        <w:r w:rsidRPr="00287FCC">
          <w:rPr>
            <w:rFonts w:ascii="Times New Roman" w:hAnsi="Times New Roman" w:cs="Times New Roman"/>
            <w:bCs/>
            <w:color w:val="0000FF"/>
            <w:sz w:val="27"/>
            <w:szCs w:val="27"/>
          </w:rPr>
          <w:t>законом</w:t>
        </w:r>
      </w:hyperlink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от 28 декабря 2013 года №400-ФЗ «О страховых пенсиях», и накопительной пенсии, установленной в соответствии с Федеральным </w:t>
      </w:r>
      <w:hyperlink r:id="rId7" w:history="1">
        <w:r w:rsidRPr="00287FCC">
          <w:rPr>
            <w:rFonts w:ascii="Times New Roman" w:hAnsi="Times New Roman" w:cs="Times New Roman"/>
            <w:bCs/>
            <w:color w:val="0000FF"/>
            <w:sz w:val="27"/>
            <w:szCs w:val="27"/>
          </w:rPr>
          <w:t>законом</w:t>
        </w:r>
      </w:hyperlink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от 28 декабря 2013 года № 424-ФЗ «О накопительной пенсии», в случае отказа пенсионера от получения указанных пенсий;</w:t>
      </w:r>
    </w:p>
    <w:p w:rsidR="00C3143B" w:rsidRPr="00287FCC" w:rsidRDefault="00C3143B" w:rsidP="0028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1.1) срочной пенсионной выплаты</w:t>
      </w:r>
      <w:r w:rsidR="007221DB"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(накопительная)</w:t>
      </w: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;</w:t>
      </w:r>
    </w:p>
    <w:p w:rsidR="00C3143B" w:rsidRPr="00287FCC" w:rsidRDefault="00C3143B" w:rsidP="0028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2) дополнительного материального (социального) обеспечения</w:t>
      </w:r>
      <w:r w:rsidR="007221DB"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(ДМО)</w:t>
      </w: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;</w:t>
      </w:r>
    </w:p>
    <w:p w:rsidR="00C3143B" w:rsidRPr="00287FCC" w:rsidRDefault="00C3143B" w:rsidP="0028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3) ежемесячной денежной выплаты (включая стоимость набора социальных услуг)</w:t>
      </w:r>
      <w:r w:rsidR="007221DB"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(ЕДВ)</w:t>
      </w: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;</w:t>
      </w:r>
    </w:p>
    <w:p w:rsidR="00C3143B" w:rsidRPr="00287FCC" w:rsidRDefault="00C3143B" w:rsidP="0028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>4) иных мер социальной поддержки 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C3143B" w:rsidRPr="00287FCC" w:rsidRDefault="00A0030F" w:rsidP="0028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    </w:t>
      </w:r>
      <w:r w:rsidR="00C3143B" w:rsidRPr="00287FCC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При подсчете общей суммы материального обеспечения пенсионера не учитываются меры социальной поддержки, предоставляемые ему в соответствии с законодательством Российской Федерации и законодательством субъектов Российской Федерации в натуральной форме, </w:t>
      </w:r>
      <w:r w:rsidR="00C3143B" w:rsidRPr="00287FCC">
        <w:rPr>
          <w:rFonts w:ascii="Times New Roman" w:hAnsi="Times New Roman" w:cs="Times New Roman"/>
          <w:b/>
          <w:bCs/>
          <w:color w:val="0000FF"/>
          <w:sz w:val="27"/>
          <w:szCs w:val="27"/>
        </w:rPr>
        <w:t>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CC6F35" w:rsidRPr="00287FCC" w:rsidRDefault="00A0030F" w:rsidP="00287FCC">
      <w:pPr>
        <w:pStyle w:val="a7"/>
        <w:spacing w:line="240" w:lineRule="auto"/>
        <w:ind w:firstLine="0"/>
        <w:rPr>
          <w:color w:val="0000FF"/>
          <w:sz w:val="27"/>
          <w:szCs w:val="27"/>
        </w:rPr>
      </w:pPr>
      <w:r w:rsidRPr="00287FCC">
        <w:rPr>
          <w:bCs/>
          <w:color w:val="0000FF"/>
          <w:sz w:val="27"/>
          <w:szCs w:val="27"/>
        </w:rPr>
        <w:t xml:space="preserve">     </w:t>
      </w:r>
      <w:r w:rsidR="00A66EAE" w:rsidRPr="00287FCC">
        <w:rPr>
          <w:bCs/>
          <w:color w:val="0000FF"/>
          <w:sz w:val="27"/>
          <w:szCs w:val="27"/>
        </w:rPr>
        <w:t xml:space="preserve">Размер </w:t>
      </w:r>
      <w:r w:rsidR="001403D0" w:rsidRPr="00287FCC">
        <w:rPr>
          <w:bCs/>
          <w:color w:val="0000FF"/>
          <w:sz w:val="27"/>
          <w:szCs w:val="27"/>
        </w:rPr>
        <w:t>ФСД</w:t>
      </w:r>
      <w:r w:rsidR="007221DB" w:rsidRPr="00287FCC">
        <w:rPr>
          <w:bCs/>
          <w:color w:val="0000FF"/>
          <w:sz w:val="27"/>
          <w:szCs w:val="27"/>
        </w:rPr>
        <w:t xml:space="preserve"> не является постоянной величиной и </w:t>
      </w:r>
      <w:r w:rsidR="00A66EAE" w:rsidRPr="00287FCC">
        <w:rPr>
          <w:bCs/>
          <w:color w:val="0000FF"/>
          <w:sz w:val="27"/>
          <w:szCs w:val="27"/>
        </w:rPr>
        <w:t>подлежи</w:t>
      </w:r>
      <w:r w:rsidR="006C4D59" w:rsidRPr="00287FCC">
        <w:rPr>
          <w:bCs/>
          <w:color w:val="0000FF"/>
          <w:sz w:val="27"/>
          <w:szCs w:val="27"/>
        </w:rPr>
        <w:t xml:space="preserve">т пересмотру </w:t>
      </w:r>
      <w:r w:rsidR="00A66EAE" w:rsidRPr="00287FCC">
        <w:rPr>
          <w:bCs/>
          <w:color w:val="0000FF"/>
          <w:sz w:val="27"/>
          <w:szCs w:val="27"/>
        </w:rPr>
        <w:t>в случае</w:t>
      </w:r>
      <w:r w:rsidR="006C4D59" w:rsidRPr="00287FCC">
        <w:rPr>
          <w:bCs/>
          <w:color w:val="0000FF"/>
          <w:sz w:val="27"/>
          <w:szCs w:val="27"/>
        </w:rPr>
        <w:t xml:space="preserve"> изменения величины прожиточного минимума, а также изменения пенсий</w:t>
      </w:r>
      <w:r w:rsidR="00A831BF" w:rsidRPr="00287FCC">
        <w:rPr>
          <w:bCs/>
          <w:color w:val="0000FF"/>
          <w:sz w:val="27"/>
          <w:szCs w:val="27"/>
        </w:rPr>
        <w:t>,</w:t>
      </w:r>
      <w:r w:rsidR="007221DB" w:rsidRPr="00287FCC">
        <w:rPr>
          <w:bCs/>
          <w:color w:val="0000FF"/>
          <w:sz w:val="27"/>
          <w:szCs w:val="27"/>
        </w:rPr>
        <w:t xml:space="preserve"> ЕДВ</w:t>
      </w:r>
      <w:r w:rsidRPr="00287FCC">
        <w:rPr>
          <w:bCs/>
          <w:color w:val="0000FF"/>
          <w:sz w:val="27"/>
          <w:szCs w:val="27"/>
        </w:rPr>
        <w:t xml:space="preserve"> </w:t>
      </w:r>
      <w:r w:rsidR="00A831BF" w:rsidRPr="00287FCC">
        <w:rPr>
          <w:bCs/>
          <w:color w:val="0000FF"/>
          <w:sz w:val="27"/>
          <w:szCs w:val="27"/>
        </w:rPr>
        <w:t>вследствие индексации и других составляющих величину материального обеспечения</w:t>
      </w:r>
      <w:r w:rsidR="006C4D59" w:rsidRPr="00287FCC">
        <w:rPr>
          <w:bCs/>
          <w:color w:val="0000FF"/>
          <w:sz w:val="27"/>
          <w:szCs w:val="27"/>
        </w:rPr>
        <w:t>.</w:t>
      </w:r>
    </w:p>
    <w:p w:rsidR="00712F16" w:rsidRPr="00287FCC" w:rsidRDefault="00A0030F" w:rsidP="00287FCC">
      <w:pPr>
        <w:pStyle w:val="a7"/>
        <w:spacing w:line="240" w:lineRule="auto"/>
        <w:ind w:firstLine="0"/>
        <w:rPr>
          <w:bCs/>
          <w:color w:val="0000FF"/>
          <w:sz w:val="27"/>
          <w:szCs w:val="27"/>
        </w:rPr>
      </w:pPr>
      <w:r w:rsidRPr="00287FCC">
        <w:rPr>
          <w:color w:val="0000FF"/>
          <w:sz w:val="27"/>
          <w:szCs w:val="27"/>
        </w:rPr>
        <w:t xml:space="preserve">     </w:t>
      </w:r>
      <w:r w:rsidR="00712F16" w:rsidRPr="00287FCC">
        <w:rPr>
          <w:color w:val="0000FF"/>
          <w:sz w:val="27"/>
          <w:szCs w:val="27"/>
        </w:rPr>
        <w:t>П</w:t>
      </w:r>
      <w:r w:rsidR="00712F16" w:rsidRPr="00287FCC">
        <w:rPr>
          <w:bCs/>
          <w:color w:val="0000FF"/>
          <w:sz w:val="27"/>
          <w:szCs w:val="27"/>
        </w:rPr>
        <w:t xml:space="preserve">ри определении размера социальной доплаты к пенсии с 1 января </w:t>
      </w:r>
      <w:r w:rsidR="00E641EF" w:rsidRPr="00287FCC">
        <w:rPr>
          <w:bCs/>
          <w:color w:val="0000FF"/>
          <w:sz w:val="27"/>
          <w:szCs w:val="27"/>
        </w:rPr>
        <w:t>2020</w:t>
      </w:r>
      <w:r w:rsidR="00712F16" w:rsidRPr="00287FCC">
        <w:rPr>
          <w:bCs/>
          <w:color w:val="0000FF"/>
          <w:sz w:val="27"/>
          <w:szCs w:val="27"/>
        </w:rPr>
        <w:t xml:space="preserve"> года в подсчет общей суммы материального обеспечения пенсионера включаются размеры </w:t>
      </w:r>
      <w:r w:rsidR="00712F16" w:rsidRPr="00287FCC">
        <w:rPr>
          <w:color w:val="0000FF"/>
          <w:sz w:val="27"/>
          <w:szCs w:val="27"/>
        </w:rPr>
        <w:t xml:space="preserve">пенсий и ЕДВ </w:t>
      </w:r>
      <w:r w:rsidR="00712F16" w:rsidRPr="00287FCC">
        <w:rPr>
          <w:bCs/>
          <w:color w:val="0000FF"/>
          <w:sz w:val="27"/>
          <w:szCs w:val="27"/>
        </w:rPr>
        <w:t xml:space="preserve">с учетом их индексации (корректировки), произведенной в </w:t>
      </w:r>
      <w:r w:rsidR="00E641EF" w:rsidRPr="00287FCC">
        <w:rPr>
          <w:bCs/>
          <w:color w:val="0000FF"/>
          <w:sz w:val="27"/>
          <w:szCs w:val="27"/>
        </w:rPr>
        <w:t>2019 году</w:t>
      </w:r>
      <w:r w:rsidR="00B47F3A">
        <w:rPr>
          <w:bCs/>
          <w:color w:val="0000FF"/>
          <w:sz w:val="27"/>
          <w:szCs w:val="27"/>
        </w:rPr>
        <w:t xml:space="preserve">. </w:t>
      </w:r>
      <w:r w:rsidR="0013649F" w:rsidRPr="00287FCC">
        <w:rPr>
          <w:bCs/>
          <w:color w:val="0000FF"/>
          <w:sz w:val="27"/>
          <w:szCs w:val="27"/>
        </w:rPr>
        <w:t>Сумм</w:t>
      </w:r>
      <w:r w:rsidR="002A4DC1" w:rsidRPr="00287FCC">
        <w:rPr>
          <w:bCs/>
          <w:color w:val="0000FF"/>
          <w:sz w:val="27"/>
          <w:szCs w:val="27"/>
        </w:rPr>
        <w:t>а</w:t>
      </w:r>
      <w:r w:rsidR="0013649F" w:rsidRPr="00287FCC">
        <w:rPr>
          <w:bCs/>
          <w:color w:val="0000FF"/>
          <w:sz w:val="27"/>
          <w:szCs w:val="27"/>
        </w:rPr>
        <w:t xml:space="preserve"> увеличения пенсии, (ЕДВ), приходящ</w:t>
      </w:r>
      <w:r w:rsidR="002A4DC1" w:rsidRPr="00287FCC">
        <w:rPr>
          <w:bCs/>
          <w:color w:val="0000FF"/>
          <w:sz w:val="27"/>
          <w:szCs w:val="27"/>
        </w:rPr>
        <w:t>ая</w:t>
      </w:r>
      <w:r w:rsidR="008C542F" w:rsidRPr="00287FCC">
        <w:rPr>
          <w:bCs/>
          <w:color w:val="0000FF"/>
          <w:sz w:val="27"/>
          <w:szCs w:val="27"/>
        </w:rPr>
        <w:t>ся</w:t>
      </w:r>
      <w:r w:rsidR="0013649F" w:rsidRPr="00287FCC">
        <w:rPr>
          <w:bCs/>
          <w:color w:val="0000FF"/>
          <w:sz w:val="27"/>
          <w:szCs w:val="27"/>
        </w:rPr>
        <w:t xml:space="preserve"> на процент индекса</w:t>
      </w:r>
      <w:r w:rsidR="008C542F" w:rsidRPr="00287FCC">
        <w:rPr>
          <w:bCs/>
          <w:color w:val="0000FF"/>
          <w:sz w:val="27"/>
          <w:szCs w:val="27"/>
        </w:rPr>
        <w:t>ции</w:t>
      </w:r>
      <w:r w:rsidR="0013649F" w:rsidRPr="00287FCC">
        <w:rPr>
          <w:bCs/>
          <w:color w:val="0000FF"/>
          <w:sz w:val="27"/>
          <w:szCs w:val="27"/>
        </w:rPr>
        <w:t>, установленн</w:t>
      </w:r>
      <w:r w:rsidR="008C542F" w:rsidRPr="00287FCC">
        <w:rPr>
          <w:bCs/>
          <w:color w:val="0000FF"/>
          <w:sz w:val="27"/>
          <w:szCs w:val="27"/>
        </w:rPr>
        <w:t xml:space="preserve">ый </w:t>
      </w:r>
      <w:r w:rsidR="0013649F" w:rsidRPr="00287FCC">
        <w:rPr>
          <w:bCs/>
          <w:color w:val="0000FF"/>
          <w:sz w:val="27"/>
          <w:szCs w:val="27"/>
        </w:rPr>
        <w:t>на 2020 год в абсолютной величине (руб.) увеличивает размер материального обеспечения пенсионера установленного на 2020 год</w:t>
      </w:r>
      <w:r w:rsidR="00712F16" w:rsidRPr="00287FCC">
        <w:rPr>
          <w:bCs/>
          <w:color w:val="0000FF"/>
          <w:sz w:val="27"/>
          <w:szCs w:val="27"/>
        </w:rPr>
        <w:t>.</w:t>
      </w:r>
    </w:p>
    <w:p w:rsidR="0013649F" w:rsidRPr="00287FCC" w:rsidRDefault="00A0030F" w:rsidP="00287FCC">
      <w:pPr>
        <w:pStyle w:val="a7"/>
        <w:spacing w:line="240" w:lineRule="auto"/>
        <w:ind w:firstLine="0"/>
        <w:rPr>
          <w:bCs/>
          <w:i/>
          <w:color w:val="0000FF"/>
          <w:sz w:val="27"/>
          <w:szCs w:val="27"/>
        </w:rPr>
      </w:pPr>
      <w:r w:rsidRPr="00287FCC">
        <w:rPr>
          <w:b/>
          <w:bCs/>
          <w:color w:val="FF0000"/>
          <w:sz w:val="27"/>
          <w:szCs w:val="27"/>
        </w:rPr>
        <w:t>ПРИМЕР:</w:t>
      </w:r>
      <w:r w:rsidRPr="00287FCC">
        <w:rPr>
          <w:b/>
          <w:bCs/>
          <w:color w:val="0000FF"/>
          <w:sz w:val="27"/>
          <w:szCs w:val="27"/>
        </w:rPr>
        <w:t xml:space="preserve"> </w:t>
      </w:r>
      <w:r w:rsidR="002F1225" w:rsidRPr="00287FCC">
        <w:rPr>
          <w:b/>
          <w:bCs/>
          <w:color w:val="0000FF"/>
          <w:sz w:val="27"/>
          <w:szCs w:val="27"/>
        </w:rPr>
        <w:t>Р</w:t>
      </w:r>
      <w:r w:rsidR="0013649F" w:rsidRPr="00287FCC">
        <w:rPr>
          <w:b/>
          <w:bCs/>
          <w:color w:val="0000FF"/>
          <w:sz w:val="27"/>
          <w:szCs w:val="27"/>
        </w:rPr>
        <w:t>азмер пенсии в составе материального обеспечения пенсионера в 2019 году – 7000</w:t>
      </w:r>
      <w:r w:rsidR="008C542F" w:rsidRPr="00287FCC">
        <w:rPr>
          <w:b/>
          <w:bCs/>
          <w:color w:val="0000FF"/>
          <w:sz w:val="27"/>
          <w:szCs w:val="27"/>
        </w:rPr>
        <w:t>,0</w:t>
      </w:r>
      <w:r w:rsidR="0013649F" w:rsidRPr="00287FCC">
        <w:rPr>
          <w:b/>
          <w:bCs/>
          <w:color w:val="0000FF"/>
          <w:sz w:val="27"/>
          <w:szCs w:val="27"/>
        </w:rPr>
        <w:t xml:space="preserve"> руб. Увеличение размера </w:t>
      </w:r>
      <w:r w:rsidR="002F1225" w:rsidRPr="00287FCC">
        <w:rPr>
          <w:b/>
          <w:bCs/>
          <w:color w:val="0000FF"/>
          <w:sz w:val="27"/>
          <w:szCs w:val="27"/>
        </w:rPr>
        <w:t>пенсии в 2020 году на 6,6% составит 462,0 руб., таким образом, материальное обеспечение пенсионера увеличится на 462,0</w:t>
      </w:r>
      <w:r w:rsidR="00BC73B3">
        <w:rPr>
          <w:b/>
          <w:bCs/>
          <w:color w:val="0000FF"/>
          <w:sz w:val="27"/>
          <w:szCs w:val="27"/>
        </w:rPr>
        <w:t xml:space="preserve"> руб. и составит в 2020 году 906</w:t>
      </w:r>
      <w:r w:rsidR="002F1225" w:rsidRPr="00287FCC">
        <w:rPr>
          <w:b/>
          <w:bCs/>
          <w:color w:val="0000FF"/>
          <w:sz w:val="27"/>
          <w:szCs w:val="27"/>
        </w:rPr>
        <w:t>2</w:t>
      </w:r>
      <w:r w:rsidR="008C542F" w:rsidRPr="00287FCC">
        <w:rPr>
          <w:b/>
          <w:bCs/>
          <w:color w:val="0000FF"/>
          <w:sz w:val="27"/>
          <w:szCs w:val="27"/>
        </w:rPr>
        <w:t>,0</w:t>
      </w:r>
      <w:r w:rsidR="002F1225" w:rsidRPr="00287FCC">
        <w:rPr>
          <w:b/>
          <w:bCs/>
          <w:color w:val="0000FF"/>
          <w:sz w:val="27"/>
          <w:szCs w:val="27"/>
        </w:rPr>
        <w:t xml:space="preserve"> руб., против 8600</w:t>
      </w:r>
      <w:r w:rsidR="008C542F" w:rsidRPr="00287FCC">
        <w:rPr>
          <w:b/>
          <w:bCs/>
          <w:color w:val="0000FF"/>
          <w:sz w:val="27"/>
          <w:szCs w:val="27"/>
        </w:rPr>
        <w:t>,0</w:t>
      </w:r>
      <w:r w:rsidR="002F1225" w:rsidRPr="00287FCC">
        <w:rPr>
          <w:b/>
          <w:bCs/>
          <w:color w:val="0000FF"/>
          <w:sz w:val="27"/>
          <w:szCs w:val="27"/>
        </w:rPr>
        <w:t xml:space="preserve"> руб. - установленной величины прожиточного минимума</w:t>
      </w:r>
      <w:r w:rsidR="002904FF">
        <w:rPr>
          <w:b/>
          <w:bCs/>
          <w:color w:val="0000FF"/>
          <w:sz w:val="27"/>
          <w:szCs w:val="27"/>
        </w:rPr>
        <w:t>.</w:t>
      </w:r>
      <w:r w:rsidR="002F1225" w:rsidRPr="00287FCC">
        <w:rPr>
          <w:bCs/>
          <w:color w:val="0000FF"/>
          <w:sz w:val="27"/>
          <w:szCs w:val="27"/>
        </w:rPr>
        <w:t xml:space="preserve"> </w:t>
      </w:r>
    </w:p>
    <w:p w:rsidR="006C4D59" w:rsidRPr="00287FCC" w:rsidRDefault="00A0030F" w:rsidP="00287FC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    </w:t>
      </w:r>
      <w:r w:rsidR="00A831BF" w:rsidRPr="00287FCC">
        <w:rPr>
          <w:rFonts w:ascii="Times New Roman" w:hAnsi="Times New Roman" w:cs="Times New Roman"/>
          <w:color w:val="0000FF"/>
          <w:sz w:val="27"/>
          <w:szCs w:val="27"/>
        </w:rPr>
        <w:t>П</w:t>
      </w:r>
      <w:r w:rsidR="006C4D59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роцедура установления доплаты </w:t>
      </w:r>
      <w:r w:rsidR="00A831BF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впервые </w:t>
      </w:r>
      <w:r w:rsidR="006C4D59" w:rsidRPr="00287FCC">
        <w:rPr>
          <w:rFonts w:ascii="Times New Roman" w:hAnsi="Times New Roman" w:cs="Times New Roman"/>
          <w:color w:val="0000FF"/>
          <w:sz w:val="27"/>
          <w:szCs w:val="27"/>
        </w:rPr>
        <w:t>носит заявительный характер (единоразовый). Для установления</w:t>
      </w:r>
      <w:r w:rsidR="001403D0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 ФСД </w:t>
      </w:r>
      <w:r w:rsidR="00A831BF" w:rsidRPr="00287FCC">
        <w:rPr>
          <w:rFonts w:ascii="Times New Roman" w:hAnsi="Times New Roman" w:cs="Times New Roman"/>
          <w:color w:val="0000FF"/>
          <w:sz w:val="27"/>
          <w:szCs w:val="27"/>
        </w:rPr>
        <w:t>необходимо обращат</w:t>
      </w:r>
      <w:r w:rsidR="006C4D59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ься в </w:t>
      </w:r>
      <w:r w:rsidR="005B6836" w:rsidRPr="00287FCC">
        <w:rPr>
          <w:rFonts w:ascii="Times New Roman" w:hAnsi="Times New Roman" w:cs="Times New Roman"/>
          <w:color w:val="0000FF"/>
          <w:sz w:val="27"/>
          <w:szCs w:val="27"/>
        </w:rPr>
        <w:t xml:space="preserve">любое </w:t>
      </w:r>
      <w:r w:rsidR="006C4D59" w:rsidRPr="00287FCC">
        <w:rPr>
          <w:rFonts w:ascii="Times New Roman" w:hAnsi="Times New Roman" w:cs="Times New Roman"/>
          <w:color w:val="0000FF"/>
          <w:sz w:val="27"/>
          <w:szCs w:val="27"/>
        </w:rPr>
        <w:t>учреждение Пенсионного фонда</w:t>
      </w:r>
      <w:bookmarkStart w:id="0" w:name="_GoBack"/>
      <w:bookmarkEnd w:id="0"/>
      <w:r w:rsidR="00A831BF" w:rsidRPr="00287FCC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sectPr w:rsidR="006C4D59" w:rsidRPr="00287FCC" w:rsidSect="00287FCC">
      <w:pgSz w:w="11906" w:h="16838"/>
      <w:pgMar w:top="142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87A574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3896181B"/>
    <w:multiLevelType w:val="multilevel"/>
    <w:tmpl w:val="DCE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6932"/>
    <w:multiLevelType w:val="multilevel"/>
    <w:tmpl w:val="CE1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06DD5"/>
    <w:multiLevelType w:val="multilevel"/>
    <w:tmpl w:val="4DD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83258"/>
    <w:multiLevelType w:val="multilevel"/>
    <w:tmpl w:val="0D0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3F51"/>
    <w:rsid w:val="00035456"/>
    <w:rsid w:val="00047187"/>
    <w:rsid w:val="000519AC"/>
    <w:rsid w:val="0009450B"/>
    <w:rsid w:val="0013649F"/>
    <w:rsid w:val="001403D0"/>
    <w:rsid w:val="001C6B08"/>
    <w:rsid w:val="001F2654"/>
    <w:rsid w:val="00287FCC"/>
    <w:rsid w:val="002904FF"/>
    <w:rsid w:val="002A4DC1"/>
    <w:rsid w:val="002F1225"/>
    <w:rsid w:val="00310E2C"/>
    <w:rsid w:val="003E2701"/>
    <w:rsid w:val="004135B2"/>
    <w:rsid w:val="00434F6B"/>
    <w:rsid w:val="004D4B56"/>
    <w:rsid w:val="00512F13"/>
    <w:rsid w:val="00521A3F"/>
    <w:rsid w:val="00523D23"/>
    <w:rsid w:val="005B6836"/>
    <w:rsid w:val="00681E9D"/>
    <w:rsid w:val="006A7F7B"/>
    <w:rsid w:val="006C4D59"/>
    <w:rsid w:val="006D590F"/>
    <w:rsid w:val="00712F16"/>
    <w:rsid w:val="00713B25"/>
    <w:rsid w:val="007221DB"/>
    <w:rsid w:val="00743F51"/>
    <w:rsid w:val="00746C0A"/>
    <w:rsid w:val="007D1F97"/>
    <w:rsid w:val="00872B41"/>
    <w:rsid w:val="008B0001"/>
    <w:rsid w:val="008C542F"/>
    <w:rsid w:val="008D067F"/>
    <w:rsid w:val="008F06A3"/>
    <w:rsid w:val="00942590"/>
    <w:rsid w:val="00946275"/>
    <w:rsid w:val="00A0030F"/>
    <w:rsid w:val="00A0477B"/>
    <w:rsid w:val="00A66EAE"/>
    <w:rsid w:val="00A831BF"/>
    <w:rsid w:val="00A83341"/>
    <w:rsid w:val="00B40D90"/>
    <w:rsid w:val="00B47F3A"/>
    <w:rsid w:val="00BC73B3"/>
    <w:rsid w:val="00C3143B"/>
    <w:rsid w:val="00CC6F35"/>
    <w:rsid w:val="00D12926"/>
    <w:rsid w:val="00D56366"/>
    <w:rsid w:val="00DB4EEF"/>
    <w:rsid w:val="00DD20D0"/>
    <w:rsid w:val="00DD4AA0"/>
    <w:rsid w:val="00E16F2E"/>
    <w:rsid w:val="00E32435"/>
    <w:rsid w:val="00E35B6B"/>
    <w:rsid w:val="00E468D8"/>
    <w:rsid w:val="00E641EF"/>
    <w:rsid w:val="00E724DD"/>
    <w:rsid w:val="00F14C50"/>
    <w:rsid w:val="00FB1F06"/>
    <w:rsid w:val="00FE04A9"/>
    <w:rsid w:val="00FE237C"/>
    <w:rsid w:val="00FF1DAD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3"/>
  </w:style>
  <w:style w:type="paragraph" w:styleId="1">
    <w:name w:val="heading 1"/>
    <w:basedOn w:val="a"/>
    <w:link w:val="10"/>
    <w:uiPriority w:val="9"/>
    <w:qFormat/>
    <w:rsid w:val="0074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743F51"/>
  </w:style>
  <w:style w:type="character" w:styleId="a4">
    <w:name w:val="Strong"/>
    <w:basedOn w:val="a0"/>
    <w:uiPriority w:val="22"/>
    <w:qFormat/>
    <w:rsid w:val="00743F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3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3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90F"/>
    <w:pPr>
      <w:ind w:left="720"/>
      <w:contextualSpacing/>
    </w:pPr>
  </w:style>
  <w:style w:type="paragraph" w:styleId="a7">
    <w:name w:val="Normal Indent"/>
    <w:basedOn w:val="a"/>
    <w:link w:val="a8"/>
    <w:uiPriority w:val="99"/>
    <w:rsid w:val="00712F1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бычный отступ Знак"/>
    <w:link w:val="a7"/>
    <w:uiPriority w:val="99"/>
    <w:locked/>
    <w:rsid w:val="00712F16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3"/>
  </w:style>
  <w:style w:type="paragraph" w:styleId="1">
    <w:name w:val="heading 1"/>
    <w:basedOn w:val="a"/>
    <w:link w:val="10"/>
    <w:uiPriority w:val="9"/>
    <w:qFormat/>
    <w:rsid w:val="0074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743F51"/>
  </w:style>
  <w:style w:type="character" w:styleId="a4">
    <w:name w:val="Strong"/>
    <w:basedOn w:val="a0"/>
    <w:uiPriority w:val="22"/>
    <w:qFormat/>
    <w:rsid w:val="00743F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3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3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90F"/>
    <w:pPr>
      <w:ind w:left="720"/>
      <w:contextualSpacing/>
    </w:pPr>
  </w:style>
  <w:style w:type="paragraph" w:styleId="a7">
    <w:name w:val="Normal Indent"/>
    <w:basedOn w:val="a"/>
    <w:link w:val="a8"/>
    <w:uiPriority w:val="99"/>
    <w:rsid w:val="00712F1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бычный отступ Знак"/>
    <w:link w:val="a7"/>
    <w:uiPriority w:val="99"/>
    <w:locked/>
    <w:rsid w:val="00712F16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40FD139F24313118FB506DD13733914AF6E929030352BB0EF2066680CDEA86FF181015E2B625F4F52569E4FFJEW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40FD139F24313118FB506DD13733914AF6EB2D060352BB0EF2066680CDEA86FF181015E2B625F4F52569E4FFJEWC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1CF7-9A4E-4100-A994-0DE82D39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056KochetovaNN</cp:lastModifiedBy>
  <cp:revision>2</cp:revision>
  <cp:lastPrinted>2019-11-28T08:46:00Z</cp:lastPrinted>
  <dcterms:created xsi:type="dcterms:W3CDTF">2019-11-29T13:47:00Z</dcterms:created>
  <dcterms:modified xsi:type="dcterms:W3CDTF">2019-11-29T13:47:00Z</dcterms:modified>
</cp:coreProperties>
</file>