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0" w:rsidRDefault="00D455D3" w:rsidP="00EE33C6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 w:rsidR="00274AB0"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"http://cev.rkursk.ru/2020/02/06/%d0%b2%d1%8f%d1%87%d0%b5%d1%81%d0%bb%d0%b0%d0%b2-%d0%b1%d0%b5%d1%80%d0%b7%d0%b8%d0%bd-%d0%b8%d0%b7%d1%83%d1%87%d0%b0%d0%b5%d1%82-%d0%b2%d0%be%d0%b7%d0%bc%d0%be%d0%b6%d0%bd%d0%be%d1%81%d1%82%d0%b8/"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 w:rsidR="00274AB0"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Вячеслав Берзин изучает возможности курских предприятий для создания цифровой среды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</w:p>
    <w:p w:rsidR="00274AB0" w:rsidRDefault="00274AB0" w:rsidP="00274AB0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274AB0" w:rsidRDefault="00274AB0" w:rsidP="00274AB0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1%D0%95%D0%A0%D0%97%D0%98%D0%9D%D0%91%D0%95%D0%A0%D0%97%D0%98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1%D0%95%D0%A0%D0%97%D0%98%D0%9D%D0%91%D0%95%D0%A0%D0%97%D0%98%D0%9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bookmarkStart w:id="0" w:name="_GoBack"/>
      <w:bookmarkEnd w:id="0"/>
      <w:r>
        <w:rPr>
          <w:rFonts w:ascii="Constantia" w:hAnsi="Constantia"/>
          <w:color w:val="333333"/>
        </w:rPr>
        <w:t>Заместитель губернатора Курской области Вячеслав Берзин посетил индустриальный парк «Союз» и познакомился с работой одного из его крупнейших резидентов – Курского электроаппаратного завода (КЭАЗ).</w:t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Курские автоматические выключатели, контакторы, магнитные пускатели, предохранители и другая низковольтная аппаратура востребована не только в России, но и за рубежом. Узлы и детали, производимые курянами, используются при строительстве атомных электростанций, метрополитенов и даже летают в космос.</w:t>
      </w:r>
    </w:p>
    <w:p w:rsidR="00274AB0" w:rsidRDefault="00274AB0" w:rsidP="00274AB0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Генеральный директор Андрей </w:t>
      </w:r>
      <w:proofErr w:type="spellStart"/>
      <w:r>
        <w:rPr>
          <w:rFonts w:ascii="Constantia" w:hAnsi="Constantia"/>
          <w:color w:val="333333"/>
        </w:rPr>
        <w:t>Канунников</w:t>
      </w:r>
      <w:proofErr w:type="spellEnd"/>
      <w:r>
        <w:rPr>
          <w:rFonts w:ascii="Constantia" w:hAnsi="Constantia"/>
          <w:color w:val="333333"/>
        </w:rPr>
        <w:t xml:space="preserve"> сообщил, что КЭАЗ не только ежегодно расширяет производство под потребности рынка, но также может предложить инновационные решения в области информационных технологий. В частности, речь идет о централизованном управлении городским освещением, трафиком пассажирских перевозок, создании умных остановок, которые позволяют получать данные о расписании автобусов, времени ожидания, стоимости проезда.</w:t>
      </w:r>
    </w:p>
    <w:p w:rsidR="00327DD3" w:rsidRPr="00EE33C6" w:rsidRDefault="00274AB0" w:rsidP="00EE33C6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«Эту встречу я бы назвал ознакомительной, — поделился Вячеслав Берзин. – Мы сейчас изучаем местные программные продукты, которые сможем использовать для цифровизации региона и производства инновационной продукции. В Курской области есть уникальные предприятия и талантливые разработчики. Считаю, что в первую очередь нам нужно ориентироваться на них. Договорились с менеджментом КЭАЗ, что они представят свои кейсы для обсуждения».</w:t>
      </w:r>
    </w:p>
    <w:sectPr w:rsidR="00327DD3" w:rsidRPr="00EE33C6" w:rsidSect="00D4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8C"/>
    <w:rsid w:val="000E484E"/>
    <w:rsid w:val="00237CB2"/>
    <w:rsid w:val="00274AB0"/>
    <w:rsid w:val="0029714E"/>
    <w:rsid w:val="00327DD3"/>
    <w:rsid w:val="005274CD"/>
    <w:rsid w:val="0063513B"/>
    <w:rsid w:val="00635EBA"/>
    <w:rsid w:val="00896808"/>
    <w:rsid w:val="00BB7F8C"/>
    <w:rsid w:val="00D455D3"/>
    <w:rsid w:val="00E719D7"/>
    <w:rsid w:val="00E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D3"/>
  </w:style>
  <w:style w:type="paragraph" w:styleId="3">
    <w:name w:val="heading 3"/>
    <w:basedOn w:val="a"/>
    <w:link w:val="30"/>
    <w:uiPriority w:val="9"/>
    <w:qFormat/>
    <w:rsid w:val="0027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F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4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User</cp:lastModifiedBy>
  <cp:revision>3</cp:revision>
  <dcterms:created xsi:type="dcterms:W3CDTF">2020-02-06T06:01:00Z</dcterms:created>
  <dcterms:modified xsi:type="dcterms:W3CDTF">2020-02-12T17:24:00Z</dcterms:modified>
</cp:coreProperties>
</file>